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E1F5" w14:textId="77777777" w:rsidR="00FB56E4" w:rsidRPr="00766D51" w:rsidRDefault="00FB56E4" w:rsidP="00FB56E4">
      <w:pPr>
        <w:pStyle w:val="04xlpa"/>
        <w:jc w:val="center"/>
        <w:rPr>
          <w:rStyle w:val="jsgrdq"/>
          <w:rFonts w:ascii="Arial" w:hAnsi="Arial" w:cs="Arial"/>
          <w:b/>
          <w:bCs/>
          <w:color w:val="004AAD"/>
          <w:spacing w:val="2"/>
          <w:sz w:val="22"/>
          <w:szCs w:val="22"/>
        </w:rPr>
      </w:pPr>
      <w:r w:rsidRPr="00766D51">
        <w:rPr>
          <w:rStyle w:val="jsgrdq"/>
          <w:rFonts w:ascii="Arial" w:hAnsi="Arial" w:cs="Arial"/>
          <w:b/>
          <w:bCs/>
          <w:color w:val="004AAD"/>
          <w:spacing w:val="2"/>
          <w:sz w:val="22"/>
          <w:szCs w:val="22"/>
        </w:rPr>
        <w:t>PRESENTACIÓN TRABAJOS LIBRES</w:t>
      </w:r>
    </w:p>
    <w:p w14:paraId="2E677209" w14:textId="77777777" w:rsidR="00FB56E4" w:rsidRPr="00766D51" w:rsidRDefault="00FB56E4" w:rsidP="00FB56E4">
      <w:pPr>
        <w:pStyle w:val="04xlpa"/>
        <w:jc w:val="center"/>
        <w:rPr>
          <w:rStyle w:val="jsgrdq"/>
          <w:rFonts w:ascii="Arial" w:hAnsi="Arial" w:cs="Arial"/>
          <w:b/>
          <w:color w:val="000000"/>
          <w:sz w:val="22"/>
          <w:szCs w:val="22"/>
        </w:rPr>
      </w:pPr>
    </w:p>
    <w:p w14:paraId="5FABA61F" w14:textId="6440FF6A" w:rsidR="00445B3A" w:rsidRPr="00766D51" w:rsidRDefault="00FB56E4" w:rsidP="00445B3A">
      <w:pPr>
        <w:pStyle w:val="04xlpa"/>
        <w:jc w:val="center"/>
        <w:rPr>
          <w:rStyle w:val="jsgrdq"/>
          <w:rFonts w:ascii="Arial" w:hAnsi="Arial" w:cs="Arial"/>
          <w:b/>
          <w:color w:val="000000"/>
          <w:sz w:val="22"/>
          <w:szCs w:val="22"/>
        </w:rPr>
      </w:pPr>
      <w:r w:rsidRPr="00766D51">
        <w:rPr>
          <w:rStyle w:val="jsgrdq"/>
          <w:rFonts w:ascii="Arial" w:hAnsi="Arial" w:cs="Arial"/>
          <w:b/>
          <w:color w:val="000000"/>
          <w:sz w:val="22"/>
          <w:szCs w:val="22"/>
        </w:rPr>
        <w:t xml:space="preserve">Recepción de trabajos hasta el </w:t>
      </w:r>
      <w:r w:rsidR="00CB6686">
        <w:rPr>
          <w:rStyle w:val="jsgrdq"/>
          <w:rFonts w:ascii="Arial" w:hAnsi="Arial" w:cs="Arial"/>
          <w:b/>
          <w:color w:val="000000"/>
          <w:sz w:val="22"/>
          <w:szCs w:val="22"/>
        </w:rPr>
        <w:t xml:space="preserve">13 de </w:t>
      </w:r>
      <w:proofErr w:type="gramStart"/>
      <w:r w:rsidR="00CB6686">
        <w:rPr>
          <w:rStyle w:val="jsgrdq"/>
          <w:rFonts w:ascii="Arial" w:hAnsi="Arial" w:cs="Arial"/>
          <w:b/>
          <w:color w:val="000000"/>
          <w:sz w:val="22"/>
          <w:szCs w:val="22"/>
        </w:rPr>
        <w:t>Octubre</w:t>
      </w:r>
      <w:proofErr w:type="gramEnd"/>
      <w:r w:rsidR="00CB6686">
        <w:rPr>
          <w:rStyle w:val="jsgrdq"/>
          <w:rFonts w:ascii="Arial" w:hAnsi="Arial" w:cs="Arial"/>
          <w:b/>
          <w:color w:val="000000"/>
          <w:sz w:val="22"/>
          <w:szCs w:val="22"/>
        </w:rPr>
        <w:t xml:space="preserve"> 2025</w:t>
      </w:r>
    </w:p>
    <w:p w14:paraId="626D0FB9" w14:textId="623D3F91" w:rsidR="00AB4481" w:rsidRPr="00766D51" w:rsidRDefault="00FB56E4" w:rsidP="00445B3A">
      <w:pPr>
        <w:pStyle w:val="04xlpa"/>
        <w:jc w:val="both"/>
        <w:rPr>
          <w:rFonts w:ascii="Arial" w:hAnsi="Arial" w:cs="Arial"/>
          <w:b/>
          <w:color w:val="004AAD"/>
          <w:spacing w:val="2"/>
          <w:sz w:val="22"/>
          <w:szCs w:val="22"/>
        </w:rPr>
      </w:pPr>
      <w:r w:rsidRPr="00766D51">
        <w:rPr>
          <w:rFonts w:ascii="Arial" w:hAnsi="Arial" w:cs="Arial"/>
          <w:color w:val="000000"/>
          <w:sz w:val="22"/>
          <w:szCs w:val="22"/>
        </w:rPr>
        <w:t>La Sociedad Chilena de Nefrología tiene el agrado de informar que ha iniciado el proceso de recepción de trabajos de investigación</w:t>
      </w:r>
      <w:r w:rsidR="00445B3A" w:rsidRPr="00766D51">
        <w:rPr>
          <w:rFonts w:ascii="Arial" w:hAnsi="Arial" w:cs="Arial"/>
          <w:color w:val="000000"/>
          <w:sz w:val="22"/>
          <w:szCs w:val="22"/>
        </w:rPr>
        <w:t xml:space="preserve"> para ser presentados en el </w:t>
      </w:r>
      <w:r w:rsidR="00445B3A" w:rsidRPr="00766D51">
        <w:rPr>
          <w:rFonts w:ascii="Arial" w:hAnsi="Arial" w:cs="Arial"/>
          <w:b/>
          <w:color w:val="000000"/>
          <w:sz w:val="22"/>
          <w:szCs w:val="22"/>
        </w:rPr>
        <w:t xml:space="preserve">XL </w:t>
      </w:r>
      <w:r w:rsidR="00445B3A" w:rsidRPr="00766D51">
        <w:rPr>
          <w:rFonts w:ascii="Arial" w:hAnsi="Arial" w:cs="Arial"/>
          <w:b/>
          <w:i/>
          <w:color w:val="000000"/>
          <w:sz w:val="22"/>
          <w:szCs w:val="22"/>
        </w:rPr>
        <w:t xml:space="preserve">Congreso Chileno de Nefrología, Hipertensión y Trasplante Renal, </w:t>
      </w:r>
      <w:r w:rsidR="00445B3A" w:rsidRPr="00766D51">
        <w:rPr>
          <w:rFonts w:ascii="Arial" w:hAnsi="Arial" w:cs="Arial"/>
          <w:color w:val="000000"/>
          <w:sz w:val="22"/>
          <w:szCs w:val="22"/>
        </w:rPr>
        <w:t xml:space="preserve">que será realizado en el Hotel </w:t>
      </w:r>
      <w:proofErr w:type="spellStart"/>
      <w:r w:rsidR="00445B3A" w:rsidRPr="00766D51">
        <w:rPr>
          <w:rFonts w:ascii="Arial" w:hAnsi="Arial" w:cs="Arial"/>
          <w:color w:val="000000"/>
          <w:sz w:val="22"/>
          <w:szCs w:val="22"/>
        </w:rPr>
        <w:t>Enjoy</w:t>
      </w:r>
      <w:proofErr w:type="spellEnd"/>
      <w:r w:rsidR="00445B3A" w:rsidRPr="00766D51">
        <w:rPr>
          <w:rFonts w:ascii="Arial" w:hAnsi="Arial" w:cs="Arial"/>
          <w:color w:val="000000"/>
          <w:sz w:val="22"/>
          <w:szCs w:val="22"/>
        </w:rPr>
        <w:t xml:space="preserve"> de la ciudad de Puerto Varas, entre los días 5 al 7 de </w:t>
      </w:r>
      <w:proofErr w:type="gramStart"/>
      <w:r w:rsidR="00445B3A" w:rsidRPr="00766D51">
        <w:rPr>
          <w:rFonts w:ascii="Arial" w:hAnsi="Arial" w:cs="Arial"/>
          <w:color w:val="000000"/>
          <w:sz w:val="22"/>
          <w:szCs w:val="22"/>
        </w:rPr>
        <w:t>Octubre</w:t>
      </w:r>
      <w:proofErr w:type="gramEnd"/>
      <w:r w:rsidR="00445B3A" w:rsidRPr="00766D51">
        <w:rPr>
          <w:rFonts w:ascii="Arial" w:hAnsi="Arial" w:cs="Arial"/>
          <w:color w:val="000000"/>
          <w:sz w:val="22"/>
          <w:szCs w:val="22"/>
        </w:rPr>
        <w:t xml:space="preserve"> del año 2023. Se recibirán trabajos en las categorías Ciencias Básicas, Estudio Clínico y </w:t>
      </w:r>
      <w:r w:rsidR="00774180" w:rsidRPr="00766D51">
        <w:rPr>
          <w:rFonts w:ascii="Arial" w:hAnsi="Arial" w:cs="Arial"/>
          <w:color w:val="000000"/>
          <w:sz w:val="22"/>
          <w:szCs w:val="22"/>
        </w:rPr>
        <w:t>Reporte de C</w:t>
      </w:r>
      <w:r w:rsidR="00445B3A" w:rsidRPr="00766D51">
        <w:rPr>
          <w:rFonts w:ascii="Arial" w:hAnsi="Arial" w:cs="Arial"/>
          <w:color w:val="000000"/>
          <w:sz w:val="22"/>
          <w:szCs w:val="22"/>
        </w:rPr>
        <w:t xml:space="preserve">aso </w:t>
      </w:r>
      <w:r w:rsidR="00774180" w:rsidRPr="00766D51">
        <w:rPr>
          <w:rFonts w:ascii="Arial" w:hAnsi="Arial" w:cs="Arial"/>
          <w:color w:val="000000"/>
          <w:sz w:val="22"/>
          <w:szCs w:val="22"/>
        </w:rPr>
        <w:t>C</w:t>
      </w:r>
      <w:r w:rsidR="00445B3A" w:rsidRPr="00766D51">
        <w:rPr>
          <w:rFonts w:ascii="Arial" w:hAnsi="Arial" w:cs="Arial"/>
          <w:color w:val="000000"/>
          <w:sz w:val="22"/>
          <w:szCs w:val="22"/>
        </w:rPr>
        <w:t xml:space="preserve">línico. </w:t>
      </w:r>
    </w:p>
    <w:p w14:paraId="3529CF45" w14:textId="79530AA8" w:rsidR="00B865F1" w:rsidRPr="00766D51" w:rsidRDefault="008972E5" w:rsidP="00C724AF">
      <w:pPr>
        <w:pStyle w:val="04xlpa"/>
        <w:jc w:val="both"/>
        <w:rPr>
          <w:rFonts w:ascii="Arial" w:hAnsi="Arial" w:cs="Arial"/>
          <w:color w:val="000000"/>
          <w:sz w:val="22"/>
          <w:szCs w:val="22"/>
        </w:rPr>
      </w:pPr>
      <w:r w:rsidRPr="00766D51">
        <w:rPr>
          <w:rFonts w:ascii="Arial" w:hAnsi="Arial" w:cs="Arial"/>
          <w:color w:val="000000"/>
          <w:sz w:val="22"/>
          <w:szCs w:val="22"/>
        </w:rPr>
        <w:t xml:space="preserve">1.- </w:t>
      </w:r>
      <w:r w:rsidR="00B865F1" w:rsidRPr="00766D51">
        <w:rPr>
          <w:rFonts w:ascii="Arial" w:hAnsi="Arial" w:cs="Arial"/>
          <w:color w:val="000000"/>
          <w:sz w:val="22"/>
          <w:szCs w:val="22"/>
        </w:rPr>
        <w:t>Los trabajos aceptados s</w:t>
      </w:r>
      <w:r w:rsidRPr="00766D51">
        <w:rPr>
          <w:rFonts w:ascii="Arial" w:hAnsi="Arial" w:cs="Arial"/>
          <w:color w:val="000000"/>
          <w:sz w:val="22"/>
          <w:szCs w:val="22"/>
        </w:rPr>
        <w:t xml:space="preserve">erán presentados en </w:t>
      </w:r>
      <w:r w:rsidR="008C2AB7" w:rsidRPr="00766D51">
        <w:rPr>
          <w:rFonts w:ascii="Arial" w:hAnsi="Arial" w:cs="Arial"/>
          <w:color w:val="000000"/>
          <w:sz w:val="22"/>
          <w:szCs w:val="22"/>
        </w:rPr>
        <w:t>el C</w:t>
      </w:r>
      <w:r w:rsidR="006A58C2" w:rsidRPr="00766D51">
        <w:rPr>
          <w:rFonts w:ascii="Arial" w:hAnsi="Arial" w:cs="Arial"/>
          <w:color w:val="000000"/>
          <w:sz w:val="22"/>
          <w:szCs w:val="22"/>
        </w:rPr>
        <w:t>ongreso, desde</w:t>
      </w:r>
      <w:r w:rsidR="00B865F1" w:rsidRPr="00766D51">
        <w:rPr>
          <w:rFonts w:ascii="Arial" w:hAnsi="Arial" w:cs="Arial"/>
          <w:color w:val="000000"/>
          <w:sz w:val="22"/>
          <w:szCs w:val="22"/>
        </w:rPr>
        <w:t xml:space="preserve"> el día </w:t>
      </w:r>
      <w:r w:rsidR="00CB6686" w:rsidRPr="00CB6686">
        <w:rPr>
          <w:rFonts w:ascii="Arial" w:hAnsi="Arial" w:cs="Arial"/>
          <w:b/>
          <w:i/>
          <w:color w:val="000000"/>
          <w:sz w:val="22"/>
          <w:szCs w:val="22"/>
        </w:rPr>
        <w:t>2</w:t>
      </w:r>
      <w:r w:rsidR="00CB6686">
        <w:rPr>
          <w:rFonts w:ascii="Arial" w:hAnsi="Arial" w:cs="Arial"/>
          <w:b/>
          <w:i/>
          <w:color w:val="000000"/>
          <w:sz w:val="22"/>
          <w:szCs w:val="22"/>
        </w:rPr>
        <w:t>5</w:t>
      </w:r>
      <w:r w:rsidR="00CB6686" w:rsidRPr="00CB6686">
        <w:rPr>
          <w:rFonts w:ascii="Arial" w:hAnsi="Arial" w:cs="Arial"/>
          <w:b/>
          <w:i/>
          <w:color w:val="000000"/>
          <w:sz w:val="22"/>
          <w:szCs w:val="22"/>
        </w:rPr>
        <w:t xml:space="preserve"> de Julio </w:t>
      </w:r>
      <w:r w:rsidR="00262CC2" w:rsidRPr="00CB6686">
        <w:rPr>
          <w:rFonts w:ascii="Arial" w:hAnsi="Arial" w:cs="Arial"/>
          <w:b/>
          <w:i/>
          <w:color w:val="000000"/>
          <w:sz w:val="22"/>
          <w:szCs w:val="22"/>
        </w:rPr>
        <w:t xml:space="preserve">hasta el día </w:t>
      </w:r>
      <w:r w:rsidR="00CB6686" w:rsidRPr="00CB6686">
        <w:rPr>
          <w:rFonts w:ascii="Arial" w:hAnsi="Arial" w:cs="Arial"/>
          <w:b/>
          <w:i/>
          <w:color w:val="000000"/>
          <w:sz w:val="22"/>
          <w:szCs w:val="22"/>
        </w:rPr>
        <w:t>13 de Octubre de 2025.</w:t>
      </w:r>
    </w:p>
    <w:p w14:paraId="08326496" w14:textId="559D383F" w:rsidR="00B865F1" w:rsidRPr="00766D51" w:rsidRDefault="00B865F1" w:rsidP="00C724AF">
      <w:pPr>
        <w:pStyle w:val="04xlpa"/>
        <w:jc w:val="both"/>
        <w:rPr>
          <w:rFonts w:ascii="Arial" w:hAnsi="Arial" w:cs="Arial"/>
          <w:color w:val="000000"/>
          <w:sz w:val="22"/>
          <w:szCs w:val="22"/>
        </w:rPr>
      </w:pPr>
      <w:r w:rsidRPr="00766D51">
        <w:rPr>
          <w:rFonts w:ascii="Arial" w:hAnsi="Arial" w:cs="Arial"/>
          <w:color w:val="000000"/>
          <w:sz w:val="22"/>
          <w:szCs w:val="22"/>
        </w:rPr>
        <w:t>2.- Invitamos al envío de un resumen para evaluación por el Comité Científico de la Sociedad Chilena de Nefrología, que tendrá la responsabilidad de categorizar</w:t>
      </w:r>
      <w:r w:rsidR="008C2AB7" w:rsidRPr="00766D51">
        <w:rPr>
          <w:rFonts w:ascii="Arial" w:hAnsi="Arial" w:cs="Arial"/>
          <w:color w:val="000000"/>
          <w:sz w:val="22"/>
          <w:szCs w:val="22"/>
        </w:rPr>
        <w:t xml:space="preserve">, </w:t>
      </w:r>
      <w:r w:rsidRPr="00766D51">
        <w:rPr>
          <w:rFonts w:ascii="Arial" w:hAnsi="Arial" w:cs="Arial"/>
          <w:color w:val="000000"/>
          <w:sz w:val="22"/>
          <w:szCs w:val="22"/>
        </w:rPr>
        <w:t xml:space="preserve">calificar </w:t>
      </w:r>
      <w:r w:rsidR="00FB5A55" w:rsidRPr="00766D51">
        <w:rPr>
          <w:rFonts w:ascii="Arial" w:hAnsi="Arial" w:cs="Arial"/>
          <w:color w:val="000000"/>
          <w:sz w:val="22"/>
          <w:szCs w:val="22"/>
        </w:rPr>
        <w:t xml:space="preserve">y aceptar </w:t>
      </w:r>
      <w:r w:rsidRPr="00766D51">
        <w:rPr>
          <w:rFonts w:ascii="Arial" w:hAnsi="Arial" w:cs="Arial"/>
          <w:color w:val="000000"/>
          <w:sz w:val="22"/>
          <w:szCs w:val="22"/>
        </w:rPr>
        <w:t xml:space="preserve">los trabajos. </w:t>
      </w:r>
    </w:p>
    <w:p w14:paraId="0F833759" w14:textId="4561CD28" w:rsidR="00B865F1" w:rsidRPr="00766D51" w:rsidRDefault="00B865F1" w:rsidP="00C724AF">
      <w:pPr>
        <w:pStyle w:val="04xlpa"/>
        <w:jc w:val="both"/>
        <w:rPr>
          <w:rFonts w:ascii="Arial" w:hAnsi="Arial" w:cs="Arial"/>
          <w:color w:val="000000"/>
          <w:sz w:val="22"/>
          <w:szCs w:val="22"/>
        </w:rPr>
      </w:pPr>
      <w:r w:rsidRPr="00766D51">
        <w:rPr>
          <w:rFonts w:ascii="Arial" w:hAnsi="Arial" w:cs="Arial"/>
          <w:color w:val="000000"/>
          <w:sz w:val="22"/>
          <w:szCs w:val="22"/>
        </w:rPr>
        <w:t xml:space="preserve">3.- Los trabajos aceptados serán presentados en modalidad Póster o Presentación </w:t>
      </w:r>
      <w:r w:rsidR="00FB5A55" w:rsidRPr="00766D51">
        <w:rPr>
          <w:rFonts w:ascii="Arial" w:hAnsi="Arial" w:cs="Arial"/>
          <w:color w:val="000000"/>
          <w:sz w:val="22"/>
          <w:szCs w:val="22"/>
        </w:rPr>
        <w:t>L</w:t>
      </w:r>
      <w:r w:rsidRPr="00766D51">
        <w:rPr>
          <w:rFonts w:ascii="Arial" w:hAnsi="Arial" w:cs="Arial"/>
          <w:color w:val="000000"/>
          <w:sz w:val="22"/>
          <w:szCs w:val="22"/>
        </w:rPr>
        <w:t>ibre</w:t>
      </w:r>
      <w:r w:rsidR="008972E5" w:rsidRPr="00766D51">
        <w:rPr>
          <w:rFonts w:ascii="Arial" w:hAnsi="Arial" w:cs="Arial"/>
          <w:color w:val="000000"/>
          <w:sz w:val="22"/>
          <w:szCs w:val="22"/>
        </w:rPr>
        <w:t>, lo que será comunicado a los autores</w:t>
      </w:r>
      <w:r w:rsidR="00FB5A55" w:rsidRPr="00766D51">
        <w:rPr>
          <w:rFonts w:ascii="Arial" w:hAnsi="Arial" w:cs="Arial"/>
          <w:color w:val="000000"/>
          <w:sz w:val="22"/>
          <w:szCs w:val="22"/>
        </w:rPr>
        <w:t xml:space="preserve"> con antelación</w:t>
      </w:r>
      <w:r w:rsidR="008972E5" w:rsidRPr="00766D51">
        <w:rPr>
          <w:rFonts w:ascii="Arial" w:hAnsi="Arial" w:cs="Arial"/>
          <w:color w:val="000000"/>
          <w:sz w:val="22"/>
          <w:szCs w:val="22"/>
        </w:rPr>
        <w:t xml:space="preserve">. </w:t>
      </w:r>
    </w:p>
    <w:p w14:paraId="141D9459" w14:textId="2A15E97C" w:rsidR="008972E5" w:rsidRPr="00766D51" w:rsidRDefault="00B865F1" w:rsidP="00C724AF">
      <w:pPr>
        <w:pStyle w:val="04xlpa"/>
        <w:jc w:val="both"/>
        <w:rPr>
          <w:rFonts w:ascii="Arial" w:hAnsi="Arial" w:cs="Arial"/>
          <w:color w:val="000000"/>
          <w:sz w:val="22"/>
          <w:szCs w:val="22"/>
        </w:rPr>
      </w:pPr>
      <w:r w:rsidRPr="00766D51">
        <w:rPr>
          <w:rFonts w:ascii="Arial" w:hAnsi="Arial" w:cs="Arial"/>
          <w:color w:val="000000"/>
          <w:sz w:val="22"/>
          <w:szCs w:val="22"/>
        </w:rPr>
        <w:t>4.-</w:t>
      </w:r>
      <w:r w:rsidR="008972E5" w:rsidRPr="00766D51">
        <w:rPr>
          <w:rFonts w:ascii="Arial" w:hAnsi="Arial" w:cs="Arial"/>
          <w:color w:val="000000"/>
          <w:sz w:val="22"/>
          <w:szCs w:val="22"/>
        </w:rPr>
        <w:t>Los mejores trabajos de investigación clínica, básica y de iniciación serán premiados.</w:t>
      </w:r>
    </w:p>
    <w:p w14:paraId="18559531" w14:textId="3720FD13" w:rsidR="008972E5" w:rsidRPr="00766D51" w:rsidRDefault="00B865F1" w:rsidP="00C724AF">
      <w:pPr>
        <w:pStyle w:val="04xlpa"/>
        <w:jc w:val="both"/>
        <w:rPr>
          <w:rFonts w:ascii="Arial" w:hAnsi="Arial" w:cs="Arial"/>
          <w:color w:val="000000"/>
          <w:sz w:val="22"/>
          <w:szCs w:val="22"/>
        </w:rPr>
      </w:pPr>
      <w:r w:rsidRPr="00766D51">
        <w:rPr>
          <w:rFonts w:ascii="Arial" w:hAnsi="Arial" w:cs="Arial"/>
          <w:color w:val="000000"/>
          <w:sz w:val="22"/>
          <w:szCs w:val="22"/>
        </w:rPr>
        <w:t>5</w:t>
      </w:r>
      <w:r w:rsidR="008972E5" w:rsidRPr="00766D51">
        <w:rPr>
          <w:rFonts w:ascii="Arial" w:hAnsi="Arial" w:cs="Arial"/>
          <w:color w:val="000000"/>
          <w:sz w:val="22"/>
          <w:szCs w:val="22"/>
        </w:rPr>
        <w:t xml:space="preserve">.- </w:t>
      </w:r>
      <w:r w:rsidRPr="00766D51">
        <w:rPr>
          <w:rFonts w:ascii="Arial" w:hAnsi="Arial" w:cs="Arial"/>
          <w:color w:val="000000"/>
          <w:sz w:val="22"/>
          <w:szCs w:val="22"/>
        </w:rPr>
        <w:t>Los resúmenes de los trabajos aceptados serán publicados en el libro del congreso</w:t>
      </w:r>
      <w:r w:rsidR="00EA50A5" w:rsidRPr="00766D51">
        <w:rPr>
          <w:rFonts w:ascii="Arial" w:hAnsi="Arial" w:cs="Arial"/>
          <w:color w:val="000000"/>
          <w:sz w:val="22"/>
          <w:szCs w:val="22"/>
        </w:rPr>
        <w:t xml:space="preserve"> (formato digital, página </w:t>
      </w:r>
      <w:r w:rsidR="00EA50A5" w:rsidRPr="00766D51">
        <w:rPr>
          <w:rFonts w:ascii="Arial" w:hAnsi="Arial" w:cs="Arial"/>
          <w:i/>
          <w:iCs/>
          <w:color w:val="000000"/>
          <w:sz w:val="22"/>
          <w:szCs w:val="22"/>
        </w:rPr>
        <w:t xml:space="preserve">web </w:t>
      </w:r>
      <w:r w:rsidR="00EA50A5" w:rsidRPr="00766D51">
        <w:rPr>
          <w:rFonts w:ascii="Arial" w:hAnsi="Arial" w:cs="Arial"/>
          <w:color w:val="000000"/>
          <w:sz w:val="22"/>
          <w:szCs w:val="22"/>
        </w:rPr>
        <w:t xml:space="preserve"> de las Sociedad chilena de Nefrología)</w:t>
      </w:r>
      <w:r w:rsidRPr="00766D51">
        <w:rPr>
          <w:rFonts w:ascii="Arial" w:hAnsi="Arial" w:cs="Arial"/>
          <w:color w:val="000000"/>
          <w:sz w:val="22"/>
          <w:szCs w:val="22"/>
        </w:rPr>
        <w:t>.</w:t>
      </w:r>
    </w:p>
    <w:p w14:paraId="3802B778" w14:textId="0E16FF48" w:rsidR="00C724AF" w:rsidRPr="00766D51" w:rsidRDefault="00B865F1" w:rsidP="00C724AF">
      <w:pPr>
        <w:pStyle w:val="04xlpa"/>
        <w:jc w:val="both"/>
        <w:rPr>
          <w:rFonts w:ascii="Arial" w:hAnsi="Arial" w:cs="Arial"/>
          <w:color w:val="000000"/>
          <w:sz w:val="22"/>
          <w:szCs w:val="22"/>
        </w:rPr>
      </w:pPr>
      <w:r w:rsidRPr="00766D51">
        <w:rPr>
          <w:rFonts w:ascii="Arial" w:hAnsi="Arial" w:cs="Arial"/>
          <w:color w:val="000000"/>
          <w:sz w:val="22"/>
          <w:szCs w:val="22"/>
        </w:rPr>
        <w:t>6</w:t>
      </w:r>
      <w:r w:rsidR="008972E5" w:rsidRPr="00766D51">
        <w:rPr>
          <w:rFonts w:ascii="Arial" w:hAnsi="Arial" w:cs="Arial"/>
          <w:color w:val="000000"/>
          <w:sz w:val="22"/>
          <w:szCs w:val="22"/>
        </w:rPr>
        <w:t xml:space="preserve">.- </w:t>
      </w:r>
      <w:r w:rsidR="00FB56E4" w:rsidRPr="00766D51">
        <w:rPr>
          <w:rFonts w:ascii="Arial" w:hAnsi="Arial" w:cs="Arial"/>
          <w:color w:val="000000"/>
          <w:sz w:val="22"/>
          <w:szCs w:val="22"/>
        </w:rPr>
        <w:t xml:space="preserve">Los trabajos aceptados </w:t>
      </w:r>
      <w:r w:rsidR="00C724AF" w:rsidRPr="00766D51">
        <w:rPr>
          <w:rFonts w:ascii="Arial" w:hAnsi="Arial" w:cs="Arial"/>
          <w:color w:val="000000"/>
          <w:sz w:val="22"/>
          <w:szCs w:val="22"/>
        </w:rPr>
        <w:t xml:space="preserve">para modalidad Póster </w:t>
      </w:r>
      <w:r w:rsidR="00FB56E4" w:rsidRPr="00766D51">
        <w:rPr>
          <w:rFonts w:ascii="Arial" w:hAnsi="Arial" w:cs="Arial"/>
          <w:color w:val="000000"/>
          <w:sz w:val="22"/>
          <w:szCs w:val="22"/>
        </w:rPr>
        <w:t xml:space="preserve">deberán ser </w:t>
      </w:r>
      <w:r w:rsidR="00C724AF" w:rsidRPr="00766D51">
        <w:rPr>
          <w:rFonts w:ascii="Arial" w:hAnsi="Arial" w:cs="Arial"/>
          <w:color w:val="000000"/>
          <w:sz w:val="22"/>
          <w:szCs w:val="22"/>
        </w:rPr>
        <w:t>preparados como una lámina (</w:t>
      </w:r>
      <w:r w:rsidR="00FB56E4" w:rsidRPr="00766D51">
        <w:rPr>
          <w:rFonts w:ascii="Arial" w:hAnsi="Arial" w:cs="Arial"/>
          <w:color w:val="000000"/>
          <w:sz w:val="22"/>
          <w:szCs w:val="22"/>
        </w:rPr>
        <w:t xml:space="preserve">PowerPoint) </w:t>
      </w:r>
      <w:r w:rsidR="00C724AF" w:rsidRPr="00766D51">
        <w:rPr>
          <w:rFonts w:ascii="Arial" w:hAnsi="Arial" w:cs="Arial"/>
          <w:color w:val="000000"/>
          <w:sz w:val="22"/>
          <w:szCs w:val="22"/>
        </w:rPr>
        <w:t xml:space="preserve">para su </w:t>
      </w:r>
      <w:r w:rsidR="00C3180A" w:rsidRPr="00766D51">
        <w:rPr>
          <w:rFonts w:ascii="Arial" w:hAnsi="Arial" w:cs="Arial"/>
          <w:color w:val="000000"/>
          <w:sz w:val="22"/>
          <w:szCs w:val="22"/>
        </w:rPr>
        <w:t>presentación presencial en pantallas en una de las salas del</w:t>
      </w:r>
      <w:r w:rsidR="00C724AF" w:rsidRPr="00766D51">
        <w:rPr>
          <w:rFonts w:ascii="Arial" w:hAnsi="Arial" w:cs="Arial"/>
          <w:color w:val="000000"/>
          <w:sz w:val="22"/>
          <w:szCs w:val="22"/>
        </w:rPr>
        <w:t xml:space="preserve"> Congreso</w:t>
      </w:r>
      <w:r w:rsidR="00C3180A" w:rsidRPr="00766D51">
        <w:rPr>
          <w:rFonts w:ascii="Arial" w:hAnsi="Arial" w:cs="Arial"/>
          <w:color w:val="000000"/>
          <w:sz w:val="22"/>
          <w:szCs w:val="22"/>
        </w:rPr>
        <w:t xml:space="preserve">, </w:t>
      </w:r>
      <w:r w:rsidR="008C2AB7" w:rsidRPr="00766D51">
        <w:rPr>
          <w:rFonts w:ascii="Arial" w:hAnsi="Arial" w:cs="Arial"/>
          <w:color w:val="000000"/>
          <w:sz w:val="22"/>
          <w:szCs w:val="22"/>
        </w:rPr>
        <w:t xml:space="preserve">lo que </w:t>
      </w:r>
      <w:r w:rsidR="00C3180A" w:rsidRPr="00766D51">
        <w:rPr>
          <w:rFonts w:ascii="Arial" w:hAnsi="Arial" w:cs="Arial"/>
          <w:color w:val="000000"/>
          <w:sz w:val="22"/>
          <w:szCs w:val="22"/>
        </w:rPr>
        <w:t>será previamente comunicado a lo</w:t>
      </w:r>
      <w:r w:rsidR="008C2AB7" w:rsidRPr="00766D51">
        <w:rPr>
          <w:rFonts w:ascii="Arial" w:hAnsi="Arial" w:cs="Arial"/>
          <w:color w:val="000000"/>
          <w:sz w:val="22"/>
          <w:szCs w:val="22"/>
        </w:rPr>
        <w:t>s</w:t>
      </w:r>
      <w:r w:rsidR="00C3180A" w:rsidRPr="00766D51">
        <w:rPr>
          <w:rFonts w:ascii="Arial" w:hAnsi="Arial" w:cs="Arial"/>
          <w:color w:val="000000"/>
          <w:sz w:val="22"/>
          <w:szCs w:val="22"/>
        </w:rPr>
        <w:t xml:space="preserve"> autores</w:t>
      </w:r>
      <w:r w:rsidR="00FB5A55" w:rsidRPr="00766D51">
        <w:rPr>
          <w:rFonts w:ascii="Arial" w:hAnsi="Arial" w:cs="Arial"/>
          <w:color w:val="000000"/>
          <w:sz w:val="22"/>
          <w:szCs w:val="22"/>
        </w:rPr>
        <w:t xml:space="preserve">. </w:t>
      </w:r>
      <w:r w:rsidR="00C3180A" w:rsidRPr="00766D51">
        <w:rPr>
          <w:rFonts w:ascii="Arial" w:hAnsi="Arial" w:cs="Arial"/>
          <w:color w:val="000000"/>
          <w:sz w:val="22"/>
          <w:szCs w:val="22"/>
        </w:rPr>
        <w:t>Durante el día de la presentación s</w:t>
      </w:r>
      <w:r w:rsidR="00FB5A55" w:rsidRPr="00766D51">
        <w:rPr>
          <w:rFonts w:ascii="Arial" w:hAnsi="Arial" w:cs="Arial"/>
          <w:color w:val="000000"/>
          <w:sz w:val="22"/>
          <w:szCs w:val="22"/>
        </w:rPr>
        <w:t xml:space="preserve">e </w:t>
      </w:r>
      <w:r w:rsidR="00C3180A" w:rsidRPr="00766D51">
        <w:rPr>
          <w:rFonts w:ascii="Arial" w:hAnsi="Arial" w:cs="Arial"/>
          <w:color w:val="000000"/>
          <w:sz w:val="22"/>
          <w:szCs w:val="22"/>
        </w:rPr>
        <w:t>realizará visita por miembros de comisión evaluadora de trabajos, oportunidad en la cual el autor podrá presentar el trabajo brevemente,</w:t>
      </w:r>
      <w:r w:rsidR="008972E5" w:rsidRPr="00766D51">
        <w:rPr>
          <w:rFonts w:ascii="Arial" w:hAnsi="Arial" w:cs="Arial"/>
          <w:color w:val="000000"/>
          <w:sz w:val="22"/>
          <w:szCs w:val="22"/>
        </w:rPr>
        <w:t xml:space="preserve"> </w:t>
      </w:r>
      <w:r w:rsidR="00C3180A" w:rsidRPr="00766D51">
        <w:rPr>
          <w:rFonts w:ascii="Arial" w:hAnsi="Arial" w:cs="Arial"/>
          <w:color w:val="000000"/>
          <w:sz w:val="22"/>
          <w:szCs w:val="22"/>
        </w:rPr>
        <w:t>responder</w:t>
      </w:r>
      <w:r w:rsidR="00C724AF" w:rsidRPr="00766D51">
        <w:rPr>
          <w:rFonts w:ascii="Arial" w:hAnsi="Arial" w:cs="Arial"/>
          <w:color w:val="000000"/>
          <w:sz w:val="22"/>
          <w:szCs w:val="22"/>
        </w:rPr>
        <w:t xml:space="preserve"> preguntas y </w:t>
      </w:r>
      <w:r w:rsidR="008C2AB7" w:rsidRPr="00766D51">
        <w:rPr>
          <w:rFonts w:ascii="Arial" w:hAnsi="Arial" w:cs="Arial"/>
          <w:color w:val="000000"/>
          <w:sz w:val="22"/>
          <w:szCs w:val="22"/>
        </w:rPr>
        <w:t xml:space="preserve">recibir </w:t>
      </w:r>
      <w:r w:rsidR="00C724AF" w:rsidRPr="00766D51">
        <w:rPr>
          <w:rFonts w:ascii="Arial" w:hAnsi="Arial" w:cs="Arial"/>
          <w:color w:val="000000"/>
          <w:sz w:val="22"/>
          <w:szCs w:val="22"/>
        </w:rPr>
        <w:t xml:space="preserve">comentarios </w:t>
      </w:r>
      <w:r w:rsidR="00C3180A" w:rsidRPr="00766D51">
        <w:rPr>
          <w:rFonts w:ascii="Arial" w:hAnsi="Arial" w:cs="Arial"/>
          <w:color w:val="000000"/>
          <w:sz w:val="22"/>
          <w:szCs w:val="22"/>
        </w:rPr>
        <w:t>por parte de los revisores y asistentes a la sesión</w:t>
      </w:r>
      <w:r w:rsidR="00C724AF" w:rsidRPr="00766D51">
        <w:rPr>
          <w:rFonts w:ascii="Arial" w:hAnsi="Arial" w:cs="Arial"/>
          <w:color w:val="000000"/>
          <w:sz w:val="22"/>
          <w:szCs w:val="22"/>
        </w:rPr>
        <w:t xml:space="preserve">. </w:t>
      </w:r>
    </w:p>
    <w:p w14:paraId="646AECA8" w14:textId="1A4733FE" w:rsidR="00FB56E4" w:rsidRPr="00766D51" w:rsidRDefault="00B865F1" w:rsidP="00FB56E4">
      <w:pPr>
        <w:pStyle w:val="04xlpa"/>
        <w:jc w:val="both"/>
        <w:rPr>
          <w:rFonts w:ascii="Arial" w:hAnsi="Arial" w:cs="Arial"/>
          <w:color w:val="000000"/>
          <w:sz w:val="22"/>
          <w:szCs w:val="22"/>
        </w:rPr>
      </w:pPr>
      <w:r w:rsidRPr="00766D51">
        <w:rPr>
          <w:rFonts w:ascii="Arial" w:hAnsi="Arial" w:cs="Arial"/>
          <w:color w:val="000000"/>
          <w:sz w:val="22"/>
          <w:szCs w:val="22"/>
        </w:rPr>
        <w:t>7</w:t>
      </w:r>
      <w:r w:rsidR="008972E5" w:rsidRPr="00766D51">
        <w:rPr>
          <w:rFonts w:ascii="Arial" w:hAnsi="Arial" w:cs="Arial"/>
          <w:color w:val="000000"/>
          <w:sz w:val="22"/>
          <w:szCs w:val="22"/>
        </w:rPr>
        <w:t xml:space="preserve">.- </w:t>
      </w:r>
      <w:r w:rsidRPr="00766D51">
        <w:rPr>
          <w:rFonts w:ascii="Arial" w:hAnsi="Arial" w:cs="Arial"/>
          <w:color w:val="000000"/>
          <w:sz w:val="22"/>
          <w:szCs w:val="22"/>
        </w:rPr>
        <w:t xml:space="preserve">Los trabajos aceptados para modalidad Presentación </w:t>
      </w:r>
      <w:r w:rsidR="00FB5A55" w:rsidRPr="00766D51">
        <w:rPr>
          <w:rFonts w:ascii="Arial" w:hAnsi="Arial" w:cs="Arial"/>
          <w:color w:val="000000"/>
          <w:sz w:val="22"/>
          <w:szCs w:val="22"/>
        </w:rPr>
        <w:t>L</w:t>
      </w:r>
      <w:r w:rsidRPr="00766D51">
        <w:rPr>
          <w:rFonts w:ascii="Arial" w:hAnsi="Arial" w:cs="Arial"/>
          <w:color w:val="000000"/>
          <w:sz w:val="22"/>
          <w:szCs w:val="22"/>
        </w:rPr>
        <w:t xml:space="preserve">ibre deberán ser preparados como una breve presentación </w:t>
      </w:r>
      <w:r w:rsidR="00106A60" w:rsidRPr="00766D51">
        <w:rPr>
          <w:rFonts w:ascii="Arial" w:hAnsi="Arial" w:cs="Arial"/>
          <w:color w:val="000000"/>
          <w:sz w:val="22"/>
          <w:szCs w:val="22"/>
        </w:rPr>
        <w:t>de hasta</w:t>
      </w:r>
      <w:r w:rsidRPr="00766D51">
        <w:rPr>
          <w:rFonts w:ascii="Arial" w:hAnsi="Arial" w:cs="Arial"/>
          <w:color w:val="000000"/>
          <w:sz w:val="22"/>
          <w:szCs w:val="22"/>
        </w:rPr>
        <w:t xml:space="preserve"> </w:t>
      </w:r>
      <w:r w:rsidR="00106A60" w:rsidRPr="00766D51">
        <w:rPr>
          <w:rFonts w:ascii="Arial" w:hAnsi="Arial" w:cs="Arial"/>
          <w:color w:val="000000"/>
          <w:sz w:val="22"/>
          <w:szCs w:val="22"/>
        </w:rPr>
        <w:t xml:space="preserve">6 </w:t>
      </w:r>
      <w:r w:rsidRPr="00766D51">
        <w:rPr>
          <w:rFonts w:ascii="Arial" w:hAnsi="Arial" w:cs="Arial"/>
          <w:color w:val="000000"/>
          <w:sz w:val="22"/>
          <w:szCs w:val="22"/>
        </w:rPr>
        <w:t xml:space="preserve">láminas (PowerPoint) </w:t>
      </w:r>
      <w:r w:rsidR="00FB5A55" w:rsidRPr="00766D51">
        <w:rPr>
          <w:rFonts w:ascii="Arial" w:hAnsi="Arial" w:cs="Arial"/>
          <w:color w:val="000000"/>
          <w:sz w:val="22"/>
          <w:szCs w:val="22"/>
        </w:rPr>
        <w:t xml:space="preserve">y serán presentados en sesión </w:t>
      </w:r>
      <w:r w:rsidR="00C3180A" w:rsidRPr="00766D51">
        <w:rPr>
          <w:rFonts w:ascii="Arial" w:hAnsi="Arial" w:cs="Arial"/>
          <w:color w:val="000000"/>
          <w:sz w:val="22"/>
          <w:szCs w:val="22"/>
        </w:rPr>
        <w:t>presencial</w:t>
      </w:r>
      <w:r w:rsidR="00FB5A55" w:rsidRPr="00766D51">
        <w:rPr>
          <w:rFonts w:ascii="Arial" w:hAnsi="Arial" w:cs="Arial"/>
          <w:color w:val="000000"/>
          <w:sz w:val="22"/>
          <w:szCs w:val="22"/>
        </w:rPr>
        <w:t>, durante l</w:t>
      </w:r>
      <w:r w:rsidR="00C3180A" w:rsidRPr="00766D51">
        <w:rPr>
          <w:rFonts w:ascii="Arial" w:hAnsi="Arial" w:cs="Arial"/>
          <w:color w:val="000000"/>
          <w:sz w:val="22"/>
          <w:szCs w:val="22"/>
        </w:rPr>
        <w:t>os días de realización del Congreso (se comunicará junto con entrega del programa)</w:t>
      </w:r>
      <w:r w:rsidRPr="00766D51">
        <w:rPr>
          <w:rFonts w:ascii="Arial" w:hAnsi="Arial" w:cs="Arial"/>
          <w:color w:val="000000"/>
          <w:sz w:val="22"/>
          <w:szCs w:val="22"/>
        </w:rPr>
        <w:t xml:space="preserve">. </w:t>
      </w:r>
    </w:p>
    <w:p w14:paraId="2CCFD9C1" w14:textId="048684A6" w:rsidR="00FB5A55" w:rsidRPr="00766D51" w:rsidRDefault="00FB5A55" w:rsidP="00FB56E4">
      <w:pPr>
        <w:pStyle w:val="04xlpa"/>
        <w:jc w:val="both"/>
        <w:rPr>
          <w:rFonts w:ascii="Arial" w:hAnsi="Arial" w:cs="Arial"/>
          <w:color w:val="000000"/>
          <w:sz w:val="22"/>
          <w:szCs w:val="22"/>
        </w:rPr>
      </w:pPr>
      <w:r w:rsidRPr="00766D51">
        <w:rPr>
          <w:rFonts w:ascii="Arial" w:hAnsi="Arial" w:cs="Arial"/>
          <w:color w:val="000000"/>
          <w:sz w:val="22"/>
          <w:szCs w:val="22"/>
        </w:rPr>
        <w:t>8.- Una vez que sean aceptados, junto con comunicar a los autores la modalidad de presentación</w:t>
      </w:r>
      <w:r w:rsidR="00CC3FD7" w:rsidRPr="00766D51">
        <w:rPr>
          <w:rFonts w:ascii="Arial" w:hAnsi="Arial" w:cs="Arial"/>
          <w:color w:val="000000"/>
          <w:sz w:val="22"/>
          <w:szCs w:val="22"/>
        </w:rPr>
        <w:t>,</w:t>
      </w:r>
      <w:r w:rsidRPr="00766D51">
        <w:rPr>
          <w:rFonts w:ascii="Arial" w:hAnsi="Arial" w:cs="Arial"/>
          <w:color w:val="000000"/>
          <w:sz w:val="22"/>
          <w:szCs w:val="22"/>
        </w:rPr>
        <w:t xml:space="preserve"> enviaremos las instrucciones detalladas para la preparación de las presentaciones con láminas</w:t>
      </w:r>
      <w:r w:rsidR="008E07F0" w:rsidRPr="00766D51">
        <w:rPr>
          <w:rFonts w:ascii="Arial" w:hAnsi="Arial" w:cs="Arial"/>
          <w:color w:val="000000"/>
          <w:sz w:val="22"/>
          <w:szCs w:val="22"/>
        </w:rPr>
        <w:t>, env</w:t>
      </w:r>
      <w:r w:rsidR="008C2AB7" w:rsidRPr="00766D51">
        <w:rPr>
          <w:rFonts w:ascii="Arial" w:hAnsi="Arial" w:cs="Arial"/>
          <w:color w:val="000000"/>
          <w:sz w:val="22"/>
          <w:szCs w:val="22"/>
        </w:rPr>
        <w:t>ío</w:t>
      </w:r>
      <w:r w:rsidR="008E07F0" w:rsidRPr="00766D51">
        <w:rPr>
          <w:rFonts w:ascii="Arial" w:hAnsi="Arial" w:cs="Arial"/>
          <w:color w:val="000000"/>
          <w:sz w:val="22"/>
          <w:szCs w:val="22"/>
        </w:rPr>
        <w:t xml:space="preserve"> de archivos</w:t>
      </w:r>
      <w:r w:rsidR="009E2CD3" w:rsidRPr="00766D51">
        <w:rPr>
          <w:rFonts w:ascii="Arial" w:hAnsi="Arial" w:cs="Arial"/>
          <w:color w:val="000000"/>
          <w:sz w:val="22"/>
          <w:szCs w:val="22"/>
        </w:rPr>
        <w:t xml:space="preserve"> y</w:t>
      </w:r>
      <w:r w:rsidR="008E07F0" w:rsidRPr="00766D51">
        <w:rPr>
          <w:rFonts w:ascii="Arial" w:hAnsi="Arial" w:cs="Arial"/>
          <w:color w:val="000000"/>
          <w:sz w:val="22"/>
          <w:szCs w:val="22"/>
        </w:rPr>
        <w:t xml:space="preserve"> fechas según corresponda</w:t>
      </w:r>
      <w:r w:rsidRPr="00766D51">
        <w:rPr>
          <w:rFonts w:ascii="Arial" w:hAnsi="Arial" w:cs="Arial"/>
          <w:color w:val="000000"/>
          <w:sz w:val="22"/>
          <w:szCs w:val="22"/>
        </w:rPr>
        <w:t>.</w:t>
      </w:r>
    </w:p>
    <w:p w14:paraId="7B731B43" w14:textId="54DDF80E" w:rsidR="00FB56E4" w:rsidRPr="00766D51" w:rsidRDefault="00FB56E4" w:rsidP="00FB5A55">
      <w:pPr>
        <w:pStyle w:val="04xlpa"/>
        <w:jc w:val="both"/>
        <w:rPr>
          <w:rStyle w:val="jsgrdq"/>
          <w:rFonts w:ascii="Arial" w:hAnsi="Arial" w:cs="Arial"/>
          <w:sz w:val="22"/>
          <w:szCs w:val="22"/>
        </w:rPr>
      </w:pPr>
      <w:r w:rsidRPr="00766D51">
        <w:rPr>
          <w:rFonts w:ascii="Arial" w:hAnsi="Arial" w:cs="Arial"/>
          <w:color w:val="000000"/>
          <w:sz w:val="22"/>
          <w:szCs w:val="22"/>
        </w:rPr>
        <w:t>A continuación podrá encontrar las instrucciones detalladas para el envío de resúmenes.</w:t>
      </w:r>
    </w:p>
    <w:p w14:paraId="09E9E1F0" w14:textId="77777777" w:rsidR="00FB56E4" w:rsidRPr="00766D51" w:rsidRDefault="00FB56E4" w:rsidP="00FB56E4">
      <w:pPr>
        <w:pStyle w:val="04xlpa"/>
        <w:rPr>
          <w:rFonts w:ascii="Arial" w:hAnsi="Arial" w:cs="Arial"/>
          <w:caps/>
          <w:color w:val="000000"/>
          <w:spacing w:val="26"/>
          <w:sz w:val="22"/>
          <w:szCs w:val="22"/>
        </w:rPr>
      </w:pPr>
      <w:r w:rsidRPr="00766D51">
        <w:rPr>
          <w:rStyle w:val="jsgrdq"/>
          <w:rFonts w:ascii="Arial" w:hAnsi="Arial" w:cs="Arial"/>
          <w:b/>
          <w:bCs/>
          <w:caps/>
          <w:color w:val="000000"/>
          <w:spacing w:val="26"/>
          <w:sz w:val="22"/>
          <w:szCs w:val="22"/>
        </w:rPr>
        <w:t>REQUISITOS GENERALES</w:t>
      </w:r>
    </w:p>
    <w:p w14:paraId="6C8D6CC2" w14:textId="4F36BAC0" w:rsidR="00FB56E4" w:rsidRPr="00766D51" w:rsidRDefault="00FB56E4" w:rsidP="00FB56E4">
      <w:pPr>
        <w:numPr>
          <w:ilvl w:val="0"/>
          <w:numId w:val="1"/>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 xml:space="preserve">Cada trabajo deberá ser </w:t>
      </w:r>
      <w:r w:rsidR="00E83064" w:rsidRPr="00766D51">
        <w:rPr>
          <w:rFonts w:ascii="Arial" w:eastAsia="Times New Roman" w:hAnsi="Arial" w:cs="Arial"/>
          <w:color w:val="000000"/>
          <w:lang w:eastAsia="es-CL"/>
        </w:rPr>
        <w:t xml:space="preserve">propuesto </w:t>
      </w:r>
      <w:r w:rsidRPr="00766D51">
        <w:rPr>
          <w:rFonts w:ascii="Arial" w:eastAsia="Times New Roman" w:hAnsi="Arial" w:cs="Arial"/>
          <w:color w:val="000000"/>
          <w:lang w:eastAsia="es-CL"/>
        </w:rPr>
        <w:t xml:space="preserve">por sus autores </w:t>
      </w:r>
      <w:r w:rsidR="00F97A8B" w:rsidRPr="00766D51">
        <w:rPr>
          <w:rFonts w:ascii="Arial" w:eastAsia="Times New Roman" w:hAnsi="Arial" w:cs="Arial"/>
          <w:color w:val="000000"/>
          <w:lang w:eastAsia="es-CL"/>
        </w:rPr>
        <w:t>en una de las siguientes categorías</w:t>
      </w:r>
      <w:r w:rsidRPr="00766D51">
        <w:rPr>
          <w:rFonts w:ascii="Arial" w:eastAsia="Times New Roman" w:hAnsi="Arial" w:cs="Arial"/>
          <w:color w:val="000000"/>
          <w:lang w:eastAsia="es-CL"/>
        </w:rPr>
        <w:t>:</w:t>
      </w:r>
    </w:p>
    <w:p w14:paraId="08922DA4" w14:textId="5B321C29" w:rsidR="00FB56E4" w:rsidRPr="00766D51" w:rsidRDefault="00FB56E4" w:rsidP="00FB56E4">
      <w:pPr>
        <w:pStyle w:val="Prrafodelista"/>
        <w:numPr>
          <w:ilvl w:val="0"/>
          <w:numId w:val="7"/>
        </w:numPr>
        <w:spacing w:after="0" w:line="240" w:lineRule="auto"/>
        <w:jc w:val="both"/>
        <w:rPr>
          <w:rFonts w:ascii="Arial" w:eastAsia="Times New Roman" w:hAnsi="Arial" w:cs="Arial"/>
          <w:lang w:eastAsia="es-CL"/>
        </w:rPr>
      </w:pPr>
      <w:r w:rsidRPr="00766D51">
        <w:rPr>
          <w:rFonts w:ascii="Arial" w:eastAsia="Times New Roman" w:hAnsi="Arial" w:cs="Arial"/>
          <w:color w:val="000000"/>
          <w:lang w:eastAsia="es-CL"/>
        </w:rPr>
        <w:t>Ciencias Básicas</w:t>
      </w:r>
      <w:r w:rsidR="008C2AB7" w:rsidRPr="00766D51">
        <w:rPr>
          <w:rFonts w:ascii="Arial" w:eastAsia="Times New Roman" w:hAnsi="Arial" w:cs="Arial"/>
          <w:color w:val="000000"/>
          <w:lang w:eastAsia="es-CL"/>
        </w:rPr>
        <w:t>,</w:t>
      </w:r>
      <w:r w:rsidRPr="00766D51">
        <w:rPr>
          <w:rFonts w:ascii="Arial" w:eastAsia="Times New Roman" w:hAnsi="Arial" w:cs="Arial"/>
          <w:color w:val="000000"/>
          <w:lang w:eastAsia="es-CL"/>
        </w:rPr>
        <w:t xml:space="preserve"> Estudio Clínico</w:t>
      </w:r>
      <w:r w:rsidR="008C2AB7" w:rsidRPr="00766D51">
        <w:rPr>
          <w:rFonts w:ascii="Arial" w:eastAsia="Times New Roman" w:hAnsi="Arial" w:cs="Arial"/>
          <w:color w:val="000000"/>
          <w:lang w:eastAsia="es-CL"/>
        </w:rPr>
        <w:t xml:space="preserve"> o Caso clínico</w:t>
      </w:r>
    </w:p>
    <w:p w14:paraId="6AED9410"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lang w:eastAsia="es-CL"/>
        </w:rPr>
      </w:pPr>
      <w:r w:rsidRPr="00766D51">
        <w:rPr>
          <w:rFonts w:ascii="Arial" w:eastAsia="Times New Roman" w:hAnsi="Arial" w:cs="Arial"/>
          <w:color w:val="000000"/>
          <w:lang w:eastAsia="es-CL"/>
        </w:rPr>
        <w:lastRenderedPageBreak/>
        <w:t>Temas a desarrollar: Hipertensión, Trasplante, Nefrología, Hemodiálisis, Diálisis Peritoneal, Nutrición, Nefrología Pediátrica, Insuficiencia Renal u Otro (especificar).</w:t>
      </w:r>
    </w:p>
    <w:p w14:paraId="37561F73" w14:textId="77777777" w:rsidR="00FB56E4" w:rsidRPr="00766D51" w:rsidRDefault="00FB56E4" w:rsidP="00FB56E4">
      <w:pPr>
        <w:pStyle w:val="Prrafodelista"/>
        <w:spacing w:after="0" w:line="240" w:lineRule="auto"/>
        <w:ind w:left="1080"/>
        <w:jc w:val="both"/>
        <w:rPr>
          <w:rFonts w:ascii="Arial" w:eastAsia="Times New Roman" w:hAnsi="Arial" w:cs="Arial"/>
          <w:lang w:eastAsia="es-CL"/>
        </w:rPr>
      </w:pPr>
    </w:p>
    <w:p w14:paraId="7E015F82" w14:textId="43E070C4" w:rsidR="00FB56E4" w:rsidRPr="00766D51" w:rsidRDefault="00FB56E4" w:rsidP="00FB56E4">
      <w:pPr>
        <w:numPr>
          <w:ilvl w:val="0"/>
          <w:numId w:val="2"/>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E</w:t>
      </w:r>
      <w:r w:rsidR="00F97A8B" w:rsidRPr="00766D51">
        <w:rPr>
          <w:rFonts w:ascii="Arial" w:eastAsia="Times New Roman" w:hAnsi="Arial" w:cs="Arial"/>
          <w:color w:val="000000"/>
          <w:lang w:eastAsia="es-CL"/>
        </w:rPr>
        <w:t>l</w:t>
      </w:r>
      <w:r w:rsidRPr="00766D51">
        <w:rPr>
          <w:rFonts w:ascii="Arial" w:eastAsia="Times New Roman" w:hAnsi="Arial" w:cs="Arial"/>
          <w:color w:val="000000"/>
          <w:lang w:eastAsia="es-CL"/>
        </w:rPr>
        <w:t xml:space="preserve"> trabajo no debe haber sido publicado previamente, ni presentado en más de un congreso nacional o internacional.</w:t>
      </w:r>
    </w:p>
    <w:p w14:paraId="15B9EB2D" w14:textId="77777777" w:rsidR="00FB56E4" w:rsidRPr="00766D51" w:rsidRDefault="00FB56E4" w:rsidP="00FB56E4">
      <w:pPr>
        <w:tabs>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w:t>
      </w:r>
    </w:p>
    <w:p w14:paraId="187FD506" w14:textId="77777777" w:rsidR="00FB56E4" w:rsidRPr="00766D51" w:rsidRDefault="00FB56E4" w:rsidP="00FB56E4">
      <w:pPr>
        <w:numPr>
          <w:ilvl w:val="0"/>
          <w:numId w:val="3"/>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 xml:space="preserve">El trabajo podrá incluir un máximo de 10 autores, un autor principal y un máximo de 9 </w:t>
      </w:r>
      <w:proofErr w:type="spellStart"/>
      <w:r w:rsidRPr="00766D51">
        <w:rPr>
          <w:rFonts w:ascii="Arial" w:eastAsia="Times New Roman" w:hAnsi="Arial" w:cs="Arial"/>
          <w:color w:val="000000"/>
          <w:lang w:eastAsia="es-CL"/>
        </w:rPr>
        <w:t>co-autores</w:t>
      </w:r>
      <w:proofErr w:type="spellEnd"/>
      <w:r w:rsidRPr="00766D51">
        <w:rPr>
          <w:rFonts w:ascii="Arial" w:eastAsia="Times New Roman" w:hAnsi="Arial" w:cs="Arial"/>
          <w:color w:val="000000"/>
          <w:lang w:eastAsia="es-CL"/>
        </w:rPr>
        <w:t xml:space="preserve">. Debe especificar la adscripción de cada uno de los autores. El relator podrá ser el autor principal o alguno de los </w:t>
      </w:r>
      <w:proofErr w:type="spellStart"/>
      <w:r w:rsidRPr="00766D51">
        <w:rPr>
          <w:rFonts w:ascii="Arial" w:eastAsia="Times New Roman" w:hAnsi="Arial" w:cs="Arial"/>
          <w:color w:val="000000"/>
          <w:lang w:eastAsia="es-CL"/>
        </w:rPr>
        <w:t>co-autores</w:t>
      </w:r>
      <w:proofErr w:type="spellEnd"/>
      <w:r w:rsidRPr="00766D51">
        <w:rPr>
          <w:rFonts w:ascii="Arial" w:eastAsia="Times New Roman" w:hAnsi="Arial" w:cs="Arial"/>
          <w:color w:val="000000"/>
          <w:lang w:eastAsia="es-CL"/>
        </w:rPr>
        <w:t>.</w:t>
      </w:r>
    </w:p>
    <w:p w14:paraId="7B1BF914" w14:textId="77777777" w:rsidR="00FB56E4" w:rsidRPr="00766D51" w:rsidRDefault="00FB56E4" w:rsidP="00FB56E4">
      <w:pPr>
        <w:tabs>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w:t>
      </w:r>
    </w:p>
    <w:p w14:paraId="7B2F736A" w14:textId="1E2529A7" w:rsidR="00FB56E4" w:rsidRPr="00766D51" w:rsidRDefault="00FB56E4" w:rsidP="00FB56E4">
      <w:pPr>
        <w:numPr>
          <w:ilvl w:val="0"/>
          <w:numId w:val="4"/>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 xml:space="preserve">Los autores y </w:t>
      </w:r>
      <w:proofErr w:type="spellStart"/>
      <w:r w:rsidRPr="00766D51">
        <w:rPr>
          <w:rFonts w:ascii="Arial" w:eastAsia="Times New Roman" w:hAnsi="Arial" w:cs="Arial"/>
          <w:color w:val="000000"/>
          <w:lang w:eastAsia="es-CL"/>
        </w:rPr>
        <w:t>co-autores</w:t>
      </w:r>
      <w:proofErr w:type="spellEnd"/>
      <w:r w:rsidRPr="00766D51">
        <w:rPr>
          <w:rFonts w:ascii="Arial" w:eastAsia="Times New Roman" w:hAnsi="Arial" w:cs="Arial"/>
          <w:color w:val="000000"/>
          <w:lang w:eastAsia="es-CL"/>
        </w:rPr>
        <w:t xml:space="preserve"> podrán ser parte de un número máximo de </w:t>
      </w:r>
      <w:r w:rsidR="00D1049E" w:rsidRPr="00766D51">
        <w:rPr>
          <w:rFonts w:ascii="Arial" w:eastAsia="Times New Roman" w:hAnsi="Arial" w:cs="Arial"/>
          <w:color w:val="000000"/>
          <w:lang w:eastAsia="es-CL"/>
        </w:rPr>
        <w:t>5</w:t>
      </w:r>
      <w:r w:rsidRPr="00766D51">
        <w:rPr>
          <w:rFonts w:ascii="Arial" w:eastAsia="Times New Roman" w:hAnsi="Arial" w:cs="Arial"/>
          <w:color w:val="000000"/>
          <w:lang w:eastAsia="es-CL"/>
        </w:rPr>
        <w:t xml:space="preserve"> trabajos.</w:t>
      </w:r>
    </w:p>
    <w:p w14:paraId="666BB326" w14:textId="77777777" w:rsidR="00FB56E4" w:rsidRPr="00766D51" w:rsidRDefault="00FB56E4" w:rsidP="00FB56E4">
      <w:pPr>
        <w:tabs>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w:t>
      </w:r>
    </w:p>
    <w:p w14:paraId="4CC4AC92" w14:textId="77777777" w:rsidR="00FB56E4" w:rsidRPr="00766D51" w:rsidRDefault="00FB56E4" w:rsidP="00FB56E4">
      <w:pPr>
        <w:numPr>
          <w:ilvl w:val="0"/>
          <w:numId w:val="5"/>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El relator no podrá presentar más de tres trabajos durante el Congreso.</w:t>
      </w:r>
    </w:p>
    <w:p w14:paraId="301D28DE" w14:textId="77777777" w:rsidR="00FB56E4" w:rsidRPr="00766D51" w:rsidRDefault="00FB56E4" w:rsidP="00FB56E4">
      <w:pPr>
        <w:spacing w:after="0" w:line="240" w:lineRule="auto"/>
        <w:ind w:left="284"/>
        <w:jc w:val="both"/>
        <w:rPr>
          <w:rFonts w:ascii="Arial" w:eastAsia="Times New Roman" w:hAnsi="Arial" w:cs="Arial"/>
          <w:lang w:eastAsia="es-CL"/>
        </w:rPr>
      </w:pPr>
    </w:p>
    <w:p w14:paraId="69B59F98" w14:textId="0CD25E10"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El relator de cada trabajo deberá estar inscrito en el Congreso, al momento de la presentación.</w:t>
      </w:r>
    </w:p>
    <w:p w14:paraId="7D6F38EA" w14:textId="77777777" w:rsidR="009C1D68" w:rsidRPr="00766D51" w:rsidRDefault="009C1D68" w:rsidP="009C1D68">
      <w:pPr>
        <w:spacing w:after="0" w:line="240" w:lineRule="auto"/>
        <w:ind w:left="284"/>
        <w:jc w:val="both"/>
        <w:rPr>
          <w:rFonts w:ascii="Arial" w:eastAsia="Times New Roman" w:hAnsi="Arial" w:cs="Arial"/>
          <w:lang w:eastAsia="es-CL"/>
        </w:rPr>
      </w:pPr>
    </w:p>
    <w:p w14:paraId="691E51B0" w14:textId="38A2680C" w:rsidR="009C1D68" w:rsidRPr="00766D51" w:rsidRDefault="009C1D68" w:rsidP="00FB56E4">
      <w:pPr>
        <w:numPr>
          <w:ilvl w:val="0"/>
          <w:numId w:val="6"/>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 xml:space="preserve">Se deberá incluir datos de Filiación de los </w:t>
      </w:r>
      <w:r w:rsidR="00005A73" w:rsidRPr="00766D51">
        <w:rPr>
          <w:rFonts w:ascii="Arial" w:eastAsia="Times New Roman" w:hAnsi="Arial" w:cs="Arial"/>
          <w:color w:val="000000"/>
          <w:lang w:eastAsia="es-CL"/>
        </w:rPr>
        <w:t>autores y coautores</w:t>
      </w:r>
      <w:r w:rsidRPr="00766D51">
        <w:rPr>
          <w:rFonts w:ascii="Arial" w:eastAsia="Times New Roman" w:hAnsi="Arial" w:cs="Arial"/>
          <w:color w:val="000000"/>
          <w:lang w:eastAsia="es-CL"/>
        </w:rPr>
        <w:t xml:space="preserve"> e indicar si tienen conflictos de interés</w:t>
      </w:r>
      <w:r w:rsidR="00EA50A5" w:rsidRPr="00766D51">
        <w:rPr>
          <w:rFonts w:ascii="Arial" w:eastAsia="Times New Roman" w:hAnsi="Arial" w:cs="Arial"/>
          <w:color w:val="000000"/>
          <w:lang w:eastAsia="es-CL"/>
        </w:rPr>
        <w:t xml:space="preserve"> al momento del envío del resumen.</w:t>
      </w:r>
    </w:p>
    <w:p w14:paraId="77B866FA" w14:textId="77777777" w:rsidR="00FB56E4" w:rsidRPr="00766D51" w:rsidRDefault="00FB56E4" w:rsidP="00FB56E4">
      <w:pPr>
        <w:tabs>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w:t>
      </w:r>
    </w:p>
    <w:p w14:paraId="78538013" w14:textId="77777777"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xml:space="preserve">Los trabajos deberán ser enviado únicamente a través de la página </w:t>
      </w:r>
      <w:r w:rsidRPr="00766D51">
        <w:rPr>
          <w:rFonts w:ascii="Arial" w:eastAsia="Times New Roman" w:hAnsi="Arial" w:cs="Arial"/>
          <w:i/>
          <w:iCs/>
          <w:color w:val="000000"/>
          <w:lang w:eastAsia="es-CL"/>
        </w:rPr>
        <w:t xml:space="preserve">web </w:t>
      </w:r>
      <w:r w:rsidRPr="00766D51">
        <w:rPr>
          <w:rFonts w:ascii="Arial" w:eastAsia="Times New Roman" w:hAnsi="Arial" w:cs="Arial"/>
          <w:color w:val="000000"/>
          <w:lang w:eastAsia="es-CL"/>
        </w:rPr>
        <w:t>de la Sociedad Chilena de Nefrología. No se aceptarán trabajos enviados por correo electrónico o entregado en papel.</w:t>
      </w:r>
    </w:p>
    <w:p w14:paraId="36655176" w14:textId="77777777" w:rsidR="00FB56E4" w:rsidRPr="00766D51" w:rsidRDefault="00FB56E4" w:rsidP="00FB56E4">
      <w:pPr>
        <w:spacing w:after="0" w:line="240" w:lineRule="auto"/>
        <w:ind w:left="284"/>
        <w:jc w:val="both"/>
        <w:rPr>
          <w:rFonts w:ascii="Arial" w:eastAsia="Times New Roman" w:hAnsi="Arial" w:cs="Arial"/>
          <w:color w:val="000000"/>
          <w:lang w:eastAsia="es-CL"/>
        </w:rPr>
      </w:pPr>
    </w:p>
    <w:p w14:paraId="67F2FFBF" w14:textId="497E66DB"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color w:val="000000"/>
          <w:lang w:eastAsia="es-CL"/>
        </w:rPr>
        <w:t>Los trabajos aceptados serán publicados en</w:t>
      </w:r>
      <w:r w:rsidR="00EA50A5" w:rsidRPr="00766D51">
        <w:rPr>
          <w:rFonts w:ascii="Arial" w:eastAsia="Times New Roman" w:hAnsi="Arial" w:cs="Arial"/>
          <w:color w:val="000000"/>
          <w:lang w:eastAsia="es-CL"/>
        </w:rPr>
        <w:t xml:space="preserve"> el Libro de Resúmenes (</w:t>
      </w:r>
      <w:r w:rsidRPr="00766D51">
        <w:rPr>
          <w:rFonts w:ascii="Arial" w:eastAsia="Times New Roman" w:hAnsi="Arial" w:cs="Arial"/>
          <w:color w:val="000000"/>
          <w:lang w:eastAsia="es-CL"/>
        </w:rPr>
        <w:t xml:space="preserve">página </w:t>
      </w:r>
      <w:r w:rsidRPr="00766D51">
        <w:rPr>
          <w:rFonts w:ascii="Arial" w:eastAsia="Times New Roman" w:hAnsi="Arial" w:cs="Arial"/>
          <w:i/>
          <w:iCs/>
          <w:color w:val="000000"/>
          <w:lang w:eastAsia="es-CL"/>
        </w:rPr>
        <w:t>Web</w:t>
      </w:r>
      <w:r w:rsidRPr="00766D51">
        <w:rPr>
          <w:rFonts w:ascii="Arial" w:eastAsia="Times New Roman" w:hAnsi="Arial" w:cs="Arial"/>
          <w:color w:val="000000"/>
          <w:lang w:eastAsia="es-CL"/>
        </w:rPr>
        <w:t xml:space="preserve"> de la Sociedad Chilena de Nefrología</w:t>
      </w:r>
      <w:r w:rsidR="00EA50A5" w:rsidRPr="00766D51">
        <w:rPr>
          <w:rFonts w:ascii="Arial" w:eastAsia="Times New Roman" w:hAnsi="Arial" w:cs="Arial"/>
          <w:color w:val="000000"/>
          <w:lang w:eastAsia="es-CL"/>
        </w:rPr>
        <w:t>)</w:t>
      </w:r>
      <w:r w:rsidRPr="00766D51">
        <w:rPr>
          <w:rFonts w:ascii="Arial" w:eastAsia="Times New Roman" w:hAnsi="Arial" w:cs="Arial"/>
          <w:color w:val="000000"/>
          <w:lang w:eastAsia="es-CL"/>
        </w:rPr>
        <w:t xml:space="preserve">. Tanto la Sociedad como el Comité </w:t>
      </w:r>
      <w:r w:rsidR="008C2AB7" w:rsidRPr="00766D51">
        <w:rPr>
          <w:rFonts w:ascii="Arial" w:eastAsia="Times New Roman" w:hAnsi="Arial" w:cs="Arial"/>
          <w:color w:val="000000"/>
          <w:lang w:eastAsia="es-CL"/>
        </w:rPr>
        <w:t>Ci</w:t>
      </w:r>
      <w:r w:rsidRPr="00766D51">
        <w:rPr>
          <w:rFonts w:ascii="Arial" w:eastAsia="Times New Roman" w:hAnsi="Arial" w:cs="Arial"/>
          <w:color w:val="000000"/>
          <w:lang w:eastAsia="es-CL"/>
        </w:rPr>
        <w:t xml:space="preserve">entífico no tendrán responsabilidad alguna en la publicación de información errónea, siendo los autores y </w:t>
      </w:r>
      <w:proofErr w:type="spellStart"/>
      <w:r w:rsidRPr="00766D51">
        <w:rPr>
          <w:rFonts w:ascii="Arial" w:eastAsia="Times New Roman" w:hAnsi="Arial" w:cs="Arial"/>
          <w:color w:val="000000"/>
          <w:lang w:eastAsia="es-CL"/>
        </w:rPr>
        <w:t>co-autores</w:t>
      </w:r>
      <w:proofErr w:type="spellEnd"/>
      <w:r w:rsidRPr="00766D51">
        <w:rPr>
          <w:rFonts w:ascii="Arial" w:eastAsia="Times New Roman" w:hAnsi="Arial" w:cs="Arial"/>
          <w:color w:val="000000"/>
          <w:lang w:eastAsia="es-CL"/>
        </w:rPr>
        <w:t xml:space="preserve"> del trabajo los responsables de su contenido.</w:t>
      </w:r>
    </w:p>
    <w:p w14:paraId="29A24A0D" w14:textId="77777777" w:rsidR="00445B3A" w:rsidRPr="00766D51" w:rsidRDefault="00445B3A" w:rsidP="00445B3A">
      <w:pPr>
        <w:pStyle w:val="Prrafodelista"/>
        <w:rPr>
          <w:rFonts w:ascii="Arial" w:eastAsia="Times New Roman" w:hAnsi="Arial" w:cs="Arial"/>
          <w:lang w:eastAsia="es-CL"/>
        </w:rPr>
      </w:pPr>
    </w:p>
    <w:p w14:paraId="66E48655" w14:textId="77777777" w:rsidR="00FB56E4" w:rsidRPr="00766D51" w:rsidRDefault="00FB56E4" w:rsidP="00FB56E4">
      <w:pPr>
        <w:pStyle w:val="04xlpa"/>
        <w:rPr>
          <w:rStyle w:val="jsgrdq"/>
          <w:rFonts w:ascii="Arial" w:hAnsi="Arial" w:cs="Arial"/>
          <w:b/>
          <w:bCs/>
          <w:caps/>
          <w:color w:val="000000"/>
          <w:spacing w:val="26"/>
          <w:sz w:val="22"/>
          <w:szCs w:val="22"/>
        </w:rPr>
      </w:pPr>
      <w:r w:rsidRPr="00766D51">
        <w:rPr>
          <w:rStyle w:val="jsgrdq"/>
          <w:rFonts w:ascii="Arial" w:hAnsi="Arial" w:cs="Arial"/>
          <w:b/>
          <w:bCs/>
          <w:caps/>
          <w:color w:val="000000"/>
          <w:spacing w:val="26"/>
          <w:sz w:val="22"/>
          <w:szCs w:val="22"/>
        </w:rPr>
        <w:t>BASES PARA EL ENVÍO</w:t>
      </w:r>
    </w:p>
    <w:p w14:paraId="68026B61" w14:textId="77777777"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Se solicita revisar redacción, ortografía, formato y calidad de las imágenes enviadas en el resumen, debido a que serán publicados exactamente como sean recibidos.</w:t>
      </w:r>
    </w:p>
    <w:p w14:paraId="3FDE55C9" w14:textId="77777777" w:rsidR="00FB56E4" w:rsidRPr="00766D51" w:rsidRDefault="00FB56E4" w:rsidP="00FB56E4">
      <w:pPr>
        <w:spacing w:after="0" w:line="240" w:lineRule="auto"/>
        <w:ind w:left="284"/>
        <w:jc w:val="both"/>
        <w:rPr>
          <w:rFonts w:ascii="Arial" w:eastAsia="Times New Roman" w:hAnsi="Arial" w:cs="Arial"/>
          <w:color w:val="000000"/>
          <w:lang w:eastAsia="es-CL"/>
        </w:rPr>
      </w:pPr>
    </w:p>
    <w:p w14:paraId="4F8DC8ED" w14:textId="67D8AD29"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xml:space="preserve">Tanto la Sociedad como el Comité </w:t>
      </w:r>
      <w:r w:rsidR="008C2AB7" w:rsidRPr="00766D51">
        <w:rPr>
          <w:rFonts w:ascii="Arial" w:eastAsia="Times New Roman" w:hAnsi="Arial" w:cs="Arial"/>
          <w:color w:val="000000"/>
          <w:lang w:eastAsia="es-CL"/>
        </w:rPr>
        <w:t>C</w:t>
      </w:r>
      <w:r w:rsidRPr="00766D51">
        <w:rPr>
          <w:rFonts w:ascii="Arial" w:eastAsia="Times New Roman" w:hAnsi="Arial" w:cs="Arial"/>
          <w:color w:val="000000"/>
          <w:lang w:eastAsia="es-CL"/>
        </w:rPr>
        <w:t xml:space="preserve">ientífico no tendrán responsabilidad alguna en la publicación, siendo los autores y </w:t>
      </w:r>
      <w:proofErr w:type="spellStart"/>
      <w:r w:rsidRPr="00766D51">
        <w:rPr>
          <w:rFonts w:ascii="Arial" w:eastAsia="Times New Roman" w:hAnsi="Arial" w:cs="Arial"/>
          <w:color w:val="000000"/>
          <w:lang w:eastAsia="es-CL"/>
        </w:rPr>
        <w:t>co-autores</w:t>
      </w:r>
      <w:proofErr w:type="spellEnd"/>
      <w:r w:rsidRPr="00766D51">
        <w:rPr>
          <w:rFonts w:ascii="Arial" w:eastAsia="Times New Roman" w:hAnsi="Arial" w:cs="Arial"/>
          <w:color w:val="000000"/>
          <w:lang w:eastAsia="es-CL"/>
        </w:rPr>
        <w:t xml:space="preserve"> del trabajo los responsables de su contenido.</w:t>
      </w:r>
    </w:p>
    <w:p w14:paraId="0D61FBD3" w14:textId="77777777" w:rsidR="00FB56E4" w:rsidRPr="00766D51" w:rsidRDefault="00FB56E4" w:rsidP="00FB56E4">
      <w:pPr>
        <w:pStyle w:val="Prrafodelista"/>
        <w:rPr>
          <w:rFonts w:ascii="Arial" w:eastAsia="Times New Roman" w:hAnsi="Arial" w:cs="Arial"/>
          <w:color w:val="000000"/>
          <w:lang w:eastAsia="es-CL"/>
        </w:rPr>
      </w:pPr>
    </w:p>
    <w:p w14:paraId="03068B53" w14:textId="77777777"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hAnsi="Arial" w:cs="Arial"/>
        </w:rPr>
        <w:t>Se debe completar todos los campos contenidos en el formulario de presentación para que el trabajo pueda ser enviado con éxito.</w:t>
      </w:r>
    </w:p>
    <w:p w14:paraId="2D1B8F13" w14:textId="77777777" w:rsidR="00FB56E4" w:rsidRPr="00766D51" w:rsidRDefault="00FB56E4" w:rsidP="00FB56E4">
      <w:pPr>
        <w:spacing w:after="0" w:line="240" w:lineRule="auto"/>
        <w:jc w:val="both"/>
        <w:rPr>
          <w:rFonts w:ascii="Arial" w:eastAsia="Times New Roman" w:hAnsi="Arial" w:cs="Arial"/>
          <w:color w:val="000000"/>
          <w:lang w:eastAsia="es-CL"/>
        </w:rPr>
      </w:pPr>
    </w:p>
    <w:p w14:paraId="154C8DEB" w14:textId="1452E094" w:rsidR="00FB56E4"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xml:space="preserve">El título deberá tener una extensión máxima de 200 caracteres. </w:t>
      </w:r>
    </w:p>
    <w:p w14:paraId="4A7E4B48" w14:textId="77777777" w:rsidR="00F97A8B" w:rsidRPr="00766D51" w:rsidRDefault="00F97A8B" w:rsidP="00F97A8B">
      <w:pPr>
        <w:spacing w:after="0" w:line="240" w:lineRule="auto"/>
        <w:jc w:val="both"/>
        <w:rPr>
          <w:rFonts w:ascii="Arial" w:eastAsia="Times New Roman" w:hAnsi="Arial" w:cs="Arial"/>
          <w:color w:val="000000"/>
          <w:lang w:eastAsia="es-CL"/>
        </w:rPr>
      </w:pPr>
    </w:p>
    <w:p w14:paraId="33A67DAB" w14:textId="253DF9E8" w:rsidR="00774180" w:rsidRPr="00766D51" w:rsidRDefault="00FB56E4"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La extensión de los trabajos no podrá exceder los 2.500 caracteres (incluidos los espacios entre palabras)</w:t>
      </w:r>
      <w:r w:rsidR="00774180" w:rsidRPr="00766D51">
        <w:rPr>
          <w:rFonts w:ascii="Arial" w:eastAsia="Times New Roman" w:hAnsi="Arial" w:cs="Arial"/>
          <w:color w:val="000000"/>
          <w:lang w:eastAsia="es-CL"/>
        </w:rPr>
        <w:t>.</w:t>
      </w:r>
    </w:p>
    <w:p w14:paraId="4C983FC3" w14:textId="77777777" w:rsidR="00F97A8B" w:rsidRPr="00766D51" w:rsidRDefault="00F97A8B" w:rsidP="00F97A8B">
      <w:pPr>
        <w:pStyle w:val="Prrafodelista"/>
        <w:rPr>
          <w:rFonts w:ascii="Arial" w:eastAsia="Times New Roman" w:hAnsi="Arial" w:cs="Arial"/>
          <w:color w:val="000000"/>
          <w:lang w:eastAsia="es-CL"/>
        </w:rPr>
      </w:pPr>
    </w:p>
    <w:p w14:paraId="53456CAA" w14:textId="1A0ED3EA" w:rsidR="00774180" w:rsidRPr="00766D51" w:rsidRDefault="00774180" w:rsidP="00F97A8B">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lang w:eastAsia="es-CL"/>
        </w:rPr>
        <w:t>Los resúmenes de Reporte de Caso Clínico deben seguir las recomendaciones indicadas en documento</w:t>
      </w:r>
      <w:r w:rsidR="00D90C53" w:rsidRPr="00766D51">
        <w:rPr>
          <w:rFonts w:ascii="Arial" w:eastAsia="Times New Roman" w:hAnsi="Arial" w:cs="Arial"/>
          <w:lang w:eastAsia="es-CL"/>
        </w:rPr>
        <w:t>:</w:t>
      </w:r>
      <w:r w:rsidRPr="00766D51">
        <w:rPr>
          <w:rFonts w:ascii="Arial" w:eastAsia="Times New Roman" w:hAnsi="Arial" w:cs="Arial"/>
          <w:lang w:eastAsia="es-CL"/>
        </w:rPr>
        <w:t xml:space="preserve"> “</w:t>
      </w:r>
      <w:r w:rsidR="00723AD5" w:rsidRPr="00723AD5">
        <w:rPr>
          <w:rFonts w:ascii="Arial" w:eastAsia="Times New Roman" w:hAnsi="Arial" w:cs="Arial"/>
          <w:b/>
          <w:bCs/>
          <w:lang w:eastAsia="es-CL"/>
        </w:rPr>
        <w:t xml:space="preserve">Requerimientos y </w:t>
      </w:r>
      <w:r w:rsidRPr="00723AD5">
        <w:rPr>
          <w:rFonts w:ascii="Arial" w:hAnsi="Arial" w:cs="Arial"/>
          <w:b/>
          <w:bCs/>
        </w:rPr>
        <w:t>Recomendaciones para la presentación de Reporte de Caso Clínico,</w:t>
      </w:r>
      <w:r w:rsidRPr="00723AD5">
        <w:rPr>
          <w:rFonts w:ascii="Arial" w:hAnsi="Arial" w:cs="Arial"/>
          <w:b/>
          <w:bCs/>
          <w:noProof/>
        </w:rPr>
        <w:t xml:space="preserve"> </w:t>
      </w:r>
      <w:r w:rsidRPr="00723AD5">
        <w:rPr>
          <w:rFonts w:ascii="Arial" w:hAnsi="Arial" w:cs="Arial"/>
          <w:b/>
          <w:bCs/>
        </w:rPr>
        <w:t>Comité Científico, Sociedad Chilena de Nefrología, 202</w:t>
      </w:r>
      <w:r w:rsidR="00EF0382" w:rsidRPr="00723AD5">
        <w:rPr>
          <w:rFonts w:ascii="Arial" w:hAnsi="Arial" w:cs="Arial"/>
          <w:b/>
          <w:bCs/>
        </w:rPr>
        <w:t>5</w:t>
      </w:r>
      <w:r w:rsidRPr="00766D51">
        <w:rPr>
          <w:rFonts w:ascii="Arial" w:hAnsi="Arial" w:cs="Arial"/>
        </w:rPr>
        <w:t>”.</w:t>
      </w:r>
    </w:p>
    <w:p w14:paraId="47AC3913" w14:textId="35165B9B" w:rsidR="00774180" w:rsidRPr="00766D51" w:rsidRDefault="00774180">
      <w:pPr>
        <w:spacing w:after="0" w:line="240" w:lineRule="auto"/>
        <w:rPr>
          <w:rFonts w:ascii="Arial" w:hAnsi="Arial" w:cs="Arial"/>
        </w:rPr>
      </w:pPr>
      <w:r w:rsidRPr="00766D51">
        <w:rPr>
          <w:rFonts w:ascii="Arial" w:hAnsi="Arial" w:cs="Arial"/>
        </w:rPr>
        <w:br w:type="page"/>
      </w:r>
    </w:p>
    <w:p w14:paraId="35C50AA6" w14:textId="77777777" w:rsidR="00774180" w:rsidRPr="00766D51" w:rsidRDefault="00774180" w:rsidP="00774180">
      <w:pPr>
        <w:ind w:right="1892"/>
        <w:jc w:val="both"/>
        <w:rPr>
          <w:rFonts w:ascii="Arial" w:hAnsi="Arial" w:cs="Arial"/>
        </w:rPr>
      </w:pPr>
    </w:p>
    <w:p w14:paraId="34ED3BD3" w14:textId="0F69BF7F" w:rsidR="00FB56E4" w:rsidRPr="00766D51" w:rsidRDefault="00774180" w:rsidP="00FB56E4">
      <w:pPr>
        <w:numPr>
          <w:ilvl w:val="0"/>
          <w:numId w:val="6"/>
        </w:numPr>
        <w:tabs>
          <w:tab w:val="clear" w:pos="720"/>
          <w:tab w:val="num" w:pos="284"/>
        </w:tabs>
        <w:spacing w:after="0" w:line="240" w:lineRule="auto"/>
        <w:ind w:left="284" w:hanging="284"/>
        <w:jc w:val="both"/>
        <w:rPr>
          <w:rFonts w:ascii="Arial" w:eastAsia="Times New Roman" w:hAnsi="Arial" w:cs="Arial"/>
          <w:color w:val="000000"/>
          <w:lang w:eastAsia="es-CL"/>
        </w:rPr>
      </w:pPr>
      <w:r w:rsidRPr="00766D51">
        <w:rPr>
          <w:rFonts w:ascii="Arial" w:eastAsia="Times New Roman" w:hAnsi="Arial" w:cs="Arial"/>
          <w:color w:val="000000"/>
          <w:lang w:eastAsia="es-CL"/>
        </w:rPr>
        <w:t xml:space="preserve">Los resúmenes de </w:t>
      </w:r>
      <w:r w:rsidR="00F97A8B" w:rsidRPr="00766D51">
        <w:rPr>
          <w:rFonts w:ascii="Arial" w:eastAsia="Times New Roman" w:hAnsi="Arial" w:cs="Arial"/>
          <w:color w:val="000000"/>
          <w:lang w:eastAsia="es-CL"/>
        </w:rPr>
        <w:t>t</w:t>
      </w:r>
      <w:r w:rsidRPr="00766D51">
        <w:rPr>
          <w:rFonts w:ascii="Arial" w:eastAsia="Times New Roman" w:hAnsi="Arial" w:cs="Arial"/>
          <w:color w:val="000000"/>
          <w:lang w:eastAsia="es-CL"/>
        </w:rPr>
        <w:t xml:space="preserve">rabajos de </w:t>
      </w:r>
      <w:r w:rsidR="00F97A8B" w:rsidRPr="00766D51">
        <w:rPr>
          <w:rFonts w:ascii="Arial" w:eastAsia="Times New Roman" w:hAnsi="Arial" w:cs="Arial"/>
          <w:color w:val="000000"/>
          <w:lang w:eastAsia="es-CL"/>
        </w:rPr>
        <w:t xml:space="preserve">las categorías </w:t>
      </w:r>
      <w:r w:rsidRPr="00766D51">
        <w:rPr>
          <w:rFonts w:ascii="Arial" w:eastAsia="Times New Roman" w:hAnsi="Arial" w:cs="Arial"/>
          <w:color w:val="000000"/>
          <w:lang w:eastAsia="es-CL"/>
        </w:rPr>
        <w:t xml:space="preserve">Ciencias Básicas y Estudios Clínicos </w:t>
      </w:r>
      <w:r w:rsidR="00FB56E4" w:rsidRPr="00766D51">
        <w:rPr>
          <w:rFonts w:ascii="Arial" w:eastAsia="Times New Roman" w:hAnsi="Arial" w:cs="Arial"/>
          <w:color w:val="000000"/>
          <w:lang w:eastAsia="es-CL"/>
        </w:rPr>
        <w:t>deben cumplir con la siguiente estructura:</w:t>
      </w:r>
    </w:p>
    <w:p w14:paraId="0C1CE420" w14:textId="77777777" w:rsidR="00FB56E4" w:rsidRPr="00766D51" w:rsidRDefault="00FB56E4" w:rsidP="00FB56E4">
      <w:pPr>
        <w:spacing w:after="0" w:line="240" w:lineRule="auto"/>
        <w:ind w:left="284"/>
        <w:jc w:val="both"/>
        <w:rPr>
          <w:rFonts w:ascii="Arial" w:eastAsia="Times New Roman" w:hAnsi="Arial" w:cs="Arial"/>
          <w:color w:val="000000"/>
          <w:lang w:eastAsia="es-CL"/>
        </w:rPr>
      </w:pPr>
    </w:p>
    <w:p w14:paraId="4B684444"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Introducción</w:t>
      </w:r>
    </w:p>
    <w:p w14:paraId="7A0FB7B8"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Objetivos</w:t>
      </w:r>
    </w:p>
    <w:p w14:paraId="480817F0"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Población</w:t>
      </w:r>
    </w:p>
    <w:p w14:paraId="798B2308"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Metodología/método</w:t>
      </w:r>
    </w:p>
    <w:p w14:paraId="69CBE9BB"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Resultados</w:t>
      </w:r>
    </w:p>
    <w:p w14:paraId="4ED2A6A4" w14:textId="77777777"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Conclusiones</w:t>
      </w:r>
    </w:p>
    <w:p w14:paraId="024FB726" w14:textId="77777777" w:rsidR="00FB56E4" w:rsidRPr="00766D51" w:rsidRDefault="00FB56E4" w:rsidP="00FB56E4">
      <w:pPr>
        <w:spacing w:after="0" w:line="240" w:lineRule="auto"/>
        <w:ind w:left="284"/>
        <w:jc w:val="both"/>
        <w:rPr>
          <w:rFonts w:ascii="Arial" w:eastAsia="Times New Roman" w:hAnsi="Arial" w:cs="Arial"/>
          <w:color w:val="000000"/>
          <w:lang w:eastAsia="es-CL"/>
        </w:rPr>
      </w:pPr>
    </w:p>
    <w:p w14:paraId="38DB1E97" w14:textId="66E43038" w:rsidR="0089268D" w:rsidRPr="00766D51" w:rsidRDefault="00774180" w:rsidP="00973F34">
      <w:pPr>
        <w:numPr>
          <w:ilvl w:val="0"/>
          <w:numId w:val="6"/>
        </w:numPr>
        <w:tabs>
          <w:tab w:val="clear" w:pos="720"/>
          <w:tab w:val="num" w:pos="284"/>
        </w:tabs>
        <w:spacing w:after="0" w:line="240" w:lineRule="auto"/>
        <w:ind w:left="284" w:hanging="284"/>
        <w:jc w:val="both"/>
        <w:rPr>
          <w:rFonts w:ascii="Arial" w:eastAsia="Times New Roman" w:hAnsi="Arial" w:cs="Arial"/>
          <w:bCs/>
          <w:lang w:eastAsia="es-CL"/>
        </w:rPr>
      </w:pPr>
      <w:r w:rsidRPr="00766D51">
        <w:rPr>
          <w:rFonts w:ascii="Arial" w:eastAsia="Times New Roman" w:hAnsi="Arial" w:cs="Arial"/>
          <w:bCs/>
          <w:color w:val="000000"/>
          <w:lang w:eastAsia="es-CL"/>
        </w:rPr>
        <w:t>Todos los trabajos aceptados serán presentados en forma presencial</w:t>
      </w:r>
      <w:r w:rsidR="00F97A8B" w:rsidRPr="00766D51">
        <w:rPr>
          <w:rFonts w:ascii="Arial" w:eastAsia="Times New Roman" w:hAnsi="Arial" w:cs="Arial"/>
          <w:bCs/>
          <w:color w:val="000000"/>
          <w:lang w:eastAsia="es-CL"/>
        </w:rPr>
        <w:t>,</w:t>
      </w:r>
      <w:r w:rsidR="00973F34" w:rsidRPr="00766D51">
        <w:rPr>
          <w:rFonts w:ascii="Arial" w:eastAsia="Times New Roman" w:hAnsi="Arial" w:cs="Arial"/>
          <w:bCs/>
          <w:color w:val="000000"/>
          <w:lang w:eastAsia="es-CL"/>
        </w:rPr>
        <w:t xml:space="preserve"> en </w:t>
      </w:r>
      <w:r w:rsidR="0089268D" w:rsidRPr="00766D51">
        <w:rPr>
          <w:rFonts w:ascii="Arial" w:eastAsia="Times New Roman" w:hAnsi="Arial" w:cs="Arial"/>
          <w:bCs/>
          <w:lang w:eastAsia="es-CL"/>
        </w:rPr>
        <w:t>modalidad e-posters</w:t>
      </w:r>
      <w:r w:rsidR="00973F34" w:rsidRPr="00766D51">
        <w:rPr>
          <w:rFonts w:ascii="Arial" w:eastAsia="Times New Roman" w:hAnsi="Arial" w:cs="Arial"/>
          <w:bCs/>
          <w:lang w:eastAsia="es-CL"/>
        </w:rPr>
        <w:t xml:space="preserve"> (</w:t>
      </w:r>
      <w:r w:rsidR="0089268D" w:rsidRPr="00766D51">
        <w:rPr>
          <w:rFonts w:ascii="Arial" w:eastAsia="Times New Roman" w:hAnsi="Arial" w:cs="Arial"/>
          <w:bCs/>
          <w:lang w:eastAsia="es-CL"/>
        </w:rPr>
        <w:t>pantalla plana de 42”</w:t>
      </w:r>
      <w:r w:rsidRPr="00766D51">
        <w:rPr>
          <w:rFonts w:ascii="Arial" w:eastAsia="Times New Roman" w:hAnsi="Arial" w:cs="Arial"/>
          <w:bCs/>
          <w:lang w:eastAsia="es-CL"/>
        </w:rPr>
        <w:t>) o como presentación oral.</w:t>
      </w:r>
    </w:p>
    <w:p w14:paraId="02804A92" w14:textId="77777777" w:rsidR="0089268D" w:rsidRPr="00766D51" w:rsidRDefault="0089268D" w:rsidP="00973F34">
      <w:pPr>
        <w:spacing w:after="0" w:line="240" w:lineRule="auto"/>
        <w:jc w:val="both"/>
        <w:rPr>
          <w:rFonts w:ascii="Arial" w:eastAsia="Times New Roman" w:hAnsi="Arial" w:cs="Arial"/>
          <w:lang w:eastAsia="es-CL"/>
        </w:rPr>
      </w:pPr>
    </w:p>
    <w:p w14:paraId="0EB96C07" w14:textId="64A95E8C" w:rsidR="0089268D" w:rsidRPr="00766D51" w:rsidRDefault="00973F34" w:rsidP="0089268D">
      <w:pPr>
        <w:numPr>
          <w:ilvl w:val="0"/>
          <w:numId w:val="6"/>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lang w:eastAsia="es-CL"/>
        </w:rPr>
        <w:t>De acuerdo con el resultado de la evaluación estandarizada (ver más abajo), l</w:t>
      </w:r>
      <w:r w:rsidR="0089268D" w:rsidRPr="00766D51">
        <w:rPr>
          <w:rFonts w:ascii="Arial" w:eastAsia="Times New Roman" w:hAnsi="Arial" w:cs="Arial"/>
          <w:lang w:eastAsia="es-CL"/>
        </w:rPr>
        <w:t xml:space="preserve">a organización del </w:t>
      </w:r>
      <w:r w:rsidR="008C2AB7" w:rsidRPr="00766D51">
        <w:rPr>
          <w:rFonts w:ascii="Arial" w:eastAsia="Times New Roman" w:hAnsi="Arial" w:cs="Arial"/>
          <w:lang w:eastAsia="es-CL"/>
        </w:rPr>
        <w:t>C</w:t>
      </w:r>
      <w:r w:rsidR="0089268D" w:rsidRPr="00766D51">
        <w:rPr>
          <w:rFonts w:ascii="Arial" w:eastAsia="Times New Roman" w:hAnsi="Arial" w:cs="Arial"/>
          <w:lang w:eastAsia="es-CL"/>
        </w:rPr>
        <w:t xml:space="preserve">ongreso y </w:t>
      </w:r>
      <w:r w:rsidR="008C2AB7" w:rsidRPr="00766D51">
        <w:rPr>
          <w:rFonts w:ascii="Arial" w:eastAsia="Times New Roman" w:hAnsi="Arial" w:cs="Arial"/>
          <w:lang w:eastAsia="es-CL"/>
        </w:rPr>
        <w:t>C</w:t>
      </w:r>
      <w:r w:rsidR="0089268D" w:rsidRPr="00766D51">
        <w:rPr>
          <w:rFonts w:ascii="Arial" w:eastAsia="Times New Roman" w:hAnsi="Arial" w:cs="Arial"/>
          <w:lang w:eastAsia="es-CL"/>
        </w:rPr>
        <w:t xml:space="preserve">omité </w:t>
      </w:r>
      <w:r w:rsidR="008C2AB7" w:rsidRPr="00766D51">
        <w:rPr>
          <w:rFonts w:ascii="Arial" w:eastAsia="Times New Roman" w:hAnsi="Arial" w:cs="Arial"/>
          <w:lang w:eastAsia="es-CL"/>
        </w:rPr>
        <w:t>C</w:t>
      </w:r>
      <w:r w:rsidR="0089268D" w:rsidRPr="00766D51">
        <w:rPr>
          <w:rFonts w:ascii="Arial" w:eastAsia="Times New Roman" w:hAnsi="Arial" w:cs="Arial"/>
          <w:lang w:eastAsia="es-CL"/>
        </w:rPr>
        <w:t>ientífico establecerá</w:t>
      </w:r>
      <w:r w:rsidRPr="00766D51">
        <w:rPr>
          <w:rFonts w:ascii="Arial" w:eastAsia="Times New Roman" w:hAnsi="Arial" w:cs="Arial"/>
          <w:lang w:eastAsia="es-CL"/>
        </w:rPr>
        <w:t>n</w:t>
      </w:r>
      <w:r w:rsidR="0089268D" w:rsidRPr="00766D51">
        <w:rPr>
          <w:rFonts w:ascii="Arial" w:eastAsia="Times New Roman" w:hAnsi="Arial" w:cs="Arial"/>
          <w:lang w:eastAsia="es-CL"/>
        </w:rPr>
        <w:t xml:space="preserve"> </w:t>
      </w:r>
      <w:r w:rsidR="00774180" w:rsidRPr="00766D51">
        <w:rPr>
          <w:rFonts w:ascii="Arial" w:eastAsia="Times New Roman" w:hAnsi="Arial" w:cs="Arial"/>
          <w:lang w:eastAsia="es-CL"/>
        </w:rPr>
        <w:t xml:space="preserve">la modalidad de presentación (e-póster o presentación oral), </w:t>
      </w:r>
      <w:r w:rsidR="0089268D" w:rsidRPr="00766D51">
        <w:rPr>
          <w:rFonts w:ascii="Arial" w:eastAsia="Times New Roman" w:hAnsi="Arial" w:cs="Arial"/>
          <w:lang w:eastAsia="es-CL"/>
        </w:rPr>
        <w:t>el día y la hora de las exposiciones.</w:t>
      </w:r>
    </w:p>
    <w:p w14:paraId="7A7209BB" w14:textId="77777777" w:rsidR="0089268D" w:rsidRPr="00766D51" w:rsidRDefault="0089268D" w:rsidP="0089268D">
      <w:pPr>
        <w:spacing w:after="0" w:line="240" w:lineRule="auto"/>
        <w:ind w:left="284"/>
        <w:jc w:val="both"/>
        <w:rPr>
          <w:rFonts w:ascii="Arial" w:eastAsia="Times New Roman" w:hAnsi="Arial" w:cs="Arial"/>
          <w:lang w:eastAsia="es-CL"/>
        </w:rPr>
      </w:pPr>
    </w:p>
    <w:p w14:paraId="03EC3CD4" w14:textId="35C37A16" w:rsidR="0089268D" w:rsidRPr="00766D51" w:rsidRDefault="00F97A8B" w:rsidP="0089268D">
      <w:pPr>
        <w:numPr>
          <w:ilvl w:val="0"/>
          <w:numId w:val="6"/>
        </w:numPr>
        <w:tabs>
          <w:tab w:val="clear" w:pos="720"/>
          <w:tab w:val="num" w:pos="284"/>
        </w:tabs>
        <w:spacing w:after="0" w:line="240" w:lineRule="auto"/>
        <w:ind w:left="284" w:hanging="284"/>
        <w:jc w:val="both"/>
        <w:rPr>
          <w:rFonts w:ascii="Arial" w:eastAsia="Times New Roman" w:hAnsi="Arial" w:cs="Arial"/>
          <w:lang w:eastAsia="es-CL"/>
        </w:rPr>
      </w:pPr>
      <w:r w:rsidRPr="00766D51">
        <w:rPr>
          <w:rFonts w:ascii="Arial" w:eastAsia="Times New Roman" w:hAnsi="Arial" w:cs="Arial"/>
          <w:lang w:eastAsia="es-CL"/>
        </w:rPr>
        <w:t>Se solicita que, además del relator, e</w:t>
      </w:r>
      <w:r w:rsidR="00774180" w:rsidRPr="00766D51">
        <w:rPr>
          <w:rFonts w:ascii="Arial" w:eastAsia="Times New Roman" w:hAnsi="Arial" w:cs="Arial"/>
          <w:lang w:eastAsia="es-CL"/>
        </w:rPr>
        <w:t>l/l</w:t>
      </w:r>
      <w:r w:rsidR="0089268D" w:rsidRPr="00766D51">
        <w:rPr>
          <w:rFonts w:ascii="Arial" w:eastAsia="Times New Roman" w:hAnsi="Arial" w:cs="Arial"/>
          <w:lang w:eastAsia="es-CL"/>
        </w:rPr>
        <w:t xml:space="preserve">os autor(es) </w:t>
      </w:r>
      <w:r w:rsidRPr="00766D51">
        <w:rPr>
          <w:rFonts w:ascii="Arial" w:eastAsia="Times New Roman" w:hAnsi="Arial" w:cs="Arial"/>
          <w:lang w:eastAsia="es-CL"/>
        </w:rPr>
        <w:t xml:space="preserve">de cada trabajo </w:t>
      </w:r>
      <w:r w:rsidR="0089268D" w:rsidRPr="00766D51">
        <w:rPr>
          <w:rFonts w:ascii="Arial" w:eastAsia="Times New Roman" w:hAnsi="Arial" w:cs="Arial"/>
          <w:lang w:eastAsia="es-CL"/>
        </w:rPr>
        <w:t>asist</w:t>
      </w:r>
      <w:r w:rsidRPr="00766D51">
        <w:rPr>
          <w:rFonts w:ascii="Arial" w:eastAsia="Times New Roman" w:hAnsi="Arial" w:cs="Arial"/>
          <w:lang w:eastAsia="es-CL"/>
        </w:rPr>
        <w:t>an</w:t>
      </w:r>
      <w:r w:rsidR="0089268D" w:rsidRPr="00766D51">
        <w:rPr>
          <w:rFonts w:ascii="Arial" w:eastAsia="Times New Roman" w:hAnsi="Arial" w:cs="Arial"/>
          <w:lang w:eastAsia="es-CL"/>
        </w:rPr>
        <w:t xml:space="preserve"> a la presentación del </w:t>
      </w:r>
      <w:r w:rsidR="00973F34" w:rsidRPr="00766D51">
        <w:rPr>
          <w:rFonts w:ascii="Arial" w:eastAsia="Times New Roman" w:hAnsi="Arial" w:cs="Arial"/>
          <w:lang w:eastAsia="es-CL"/>
        </w:rPr>
        <w:t>estudio/reporte de caso clínico</w:t>
      </w:r>
      <w:r w:rsidR="0089268D" w:rsidRPr="00766D51">
        <w:rPr>
          <w:rFonts w:ascii="Arial" w:eastAsia="Times New Roman" w:hAnsi="Arial" w:cs="Arial"/>
          <w:lang w:eastAsia="es-CL"/>
        </w:rPr>
        <w:t xml:space="preserve"> con la finalidad de departir con los colegas el contenido de los trabajos.</w:t>
      </w:r>
    </w:p>
    <w:p w14:paraId="61F41F1E" w14:textId="77777777" w:rsidR="00FB56E4" w:rsidRPr="00766D51" w:rsidRDefault="00FB56E4" w:rsidP="0089268D">
      <w:pPr>
        <w:spacing w:after="0" w:line="240" w:lineRule="auto"/>
        <w:ind w:left="284"/>
        <w:jc w:val="both"/>
        <w:rPr>
          <w:rFonts w:ascii="Arial" w:hAnsi="Arial" w:cs="Arial"/>
        </w:rPr>
      </w:pPr>
    </w:p>
    <w:p w14:paraId="6D5AB822" w14:textId="77777777" w:rsidR="00FB56E4" w:rsidRPr="00766D51" w:rsidRDefault="00FB56E4" w:rsidP="00FB56E4">
      <w:pPr>
        <w:pStyle w:val="04xlpa"/>
        <w:rPr>
          <w:rStyle w:val="jsgrdq"/>
          <w:rFonts w:ascii="Arial" w:hAnsi="Arial" w:cs="Arial"/>
          <w:b/>
          <w:bCs/>
          <w:caps/>
          <w:color w:val="000000"/>
          <w:spacing w:val="26"/>
          <w:sz w:val="22"/>
          <w:szCs w:val="22"/>
        </w:rPr>
      </w:pPr>
      <w:r w:rsidRPr="00766D51">
        <w:rPr>
          <w:rStyle w:val="jsgrdq"/>
          <w:rFonts w:ascii="Arial" w:hAnsi="Arial" w:cs="Arial"/>
          <w:b/>
          <w:bCs/>
          <w:caps/>
          <w:color w:val="000000"/>
          <w:spacing w:val="26"/>
          <w:sz w:val="22"/>
          <w:szCs w:val="22"/>
        </w:rPr>
        <w:t>EVALUACIÓN DE LOS TRABAJOS</w:t>
      </w:r>
    </w:p>
    <w:p w14:paraId="4C56E251" w14:textId="77777777"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rPr>
      </w:pPr>
      <w:r w:rsidRPr="00766D51">
        <w:rPr>
          <w:rFonts w:ascii="Arial" w:hAnsi="Arial" w:cs="Arial"/>
        </w:rPr>
        <w:t>La evaluación se realiza de acuerdo a la siguiente pauta:</w:t>
      </w:r>
    </w:p>
    <w:p w14:paraId="3C3521E8" w14:textId="77777777" w:rsidR="00FB56E4" w:rsidRPr="00766D51" w:rsidRDefault="00FB56E4" w:rsidP="00FB56E4">
      <w:pPr>
        <w:pStyle w:val="Prrafodelista"/>
        <w:autoSpaceDE w:val="0"/>
        <w:autoSpaceDN w:val="0"/>
        <w:adjustRightInd w:val="0"/>
        <w:ind w:left="284" w:hanging="284"/>
        <w:rPr>
          <w:rFonts w:ascii="Arial" w:hAnsi="Arial" w:cs="Arial"/>
        </w:rPr>
      </w:pPr>
    </w:p>
    <w:tbl>
      <w:tblPr>
        <w:tblStyle w:val="Tablaconcuadrcula"/>
        <w:tblW w:w="0" w:type="auto"/>
        <w:tblInd w:w="851" w:type="dxa"/>
        <w:tblLook w:val="04A0" w:firstRow="1" w:lastRow="0" w:firstColumn="1" w:lastColumn="0" w:noHBand="0" w:noVBand="1"/>
      </w:tblPr>
      <w:tblGrid>
        <w:gridCol w:w="372"/>
        <w:gridCol w:w="1843"/>
        <w:gridCol w:w="1427"/>
        <w:gridCol w:w="1391"/>
        <w:gridCol w:w="1305"/>
        <w:gridCol w:w="1305"/>
      </w:tblGrid>
      <w:tr w:rsidR="00FB56E4" w:rsidRPr="00766D51" w14:paraId="3BC023D2" w14:textId="77777777" w:rsidTr="008D4A70">
        <w:tc>
          <w:tcPr>
            <w:tcW w:w="2518" w:type="dxa"/>
            <w:gridSpan w:val="2"/>
          </w:tcPr>
          <w:p w14:paraId="5D628B02"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Puntuación</w:t>
            </w:r>
          </w:p>
        </w:tc>
        <w:tc>
          <w:tcPr>
            <w:tcW w:w="1326" w:type="dxa"/>
          </w:tcPr>
          <w:p w14:paraId="287BC1BE"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Metodología</w:t>
            </w:r>
          </w:p>
        </w:tc>
        <w:tc>
          <w:tcPr>
            <w:tcW w:w="1275" w:type="dxa"/>
          </w:tcPr>
          <w:p w14:paraId="2EC44CB9"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Originalidad</w:t>
            </w:r>
          </w:p>
        </w:tc>
        <w:tc>
          <w:tcPr>
            <w:tcW w:w="1276" w:type="dxa"/>
          </w:tcPr>
          <w:p w14:paraId="3BC01F9D"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Conclusión</w:t>
            </w:r>
          </w:p>
        </w:tc>
        <w:tc>
          <w:tcPr>
            <w:tcW w:w="1276" w:type="dxa"/>
          </w:tcPr>
          <w:p w14:paraId="54898BAC"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Relevancia</w:t>
            </w:r>
          </w:p>
        </w:tc>
      </w:tr>
      <w:tr w:rsidR="00FB56E4" w:rsidRPr="00766D51" w14:paraId="1689E39A" w14:textId="77777777" w:rsidTr="008D4A70">
        <w:tc>
          <w:tcPr>
            <w:tcW w:w="391" w:type="dxa"/>
          </w:tcPr>
          <w:p w14:paraId="552AFD10"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1</w:t>
            </w:r>
          </w:p>
        </w:tc>
        <w:tc>
          <w:tcPr>
            <w:tcW w:w="2127" w:type="dxa"/>
          </w:tcPr>
          <w:p w14:paraId="6D3B3D7B"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Claramente Deficiente</w:t>
            </w:r>
          </w:p>
        </w:tc>
        <w:tc>
          <w:tcPr>
            <w:tcW w:w="1326" w:type="dxa"/>
          </w:tcPr>
          <w:p w14:paraId="14B27C64" w14:textId="77777777" w:rsidR="00FB56E4" w:rsidRPr="00766D51" w:rsidRDefault="00FB56E4" w:rsidP="008D4A70">
            <w:pPr>
              <w:autoSpaceDE w:val="0"/>
              <w:autoSpaceDN w:val="0"/>
              <w:adjustRightInd w:val="0"/>
              <w:ind w:left="0" w:firstLine="0"/>
              <w:rPr>
                <w:rFonts w:ascii="Arial" w:hAnsi="Arial" w:cs="Arial"/>
              </w:rPr>
            </w:pPr>
          </w:p>
        </w:tc>
        <w:tc>
          <w:tcPr>
            <w:tcW w:w="1275" w:type="dxa"/>
          </w:tcPr>
          <w:p w14:paraId="1E5AC09A"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1A9B973C"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5E05909E" w14:textId="77777777" w:rsidR="00FB56E4" w:rsidRPr="00766D51" w:rsidRDefault="00FB56E4" w:rsidP="008D4A70">
            <w:pPr>
              <w:autoSpaceDE w:val="0"/>
              <w:autoSpaceDN w:val="0"/>
              <w:adjustRightInd w:val="0"/>
              <w:ind w:left="0" w:firstLine="0"/>
              <w:rPr>
                <w:rFonts w:ascii="Arial" w:hAnsi="Arial" w:cs="Arial"/>
              </w:rPr>
            </w:pPr>
          </w:p>
        </w:tc>
      </w:tr>
      <w:tr w:rsidR="00FB56E4" w:rsidRPr="00766D51" w14:paraId="01452B1D" w14:textId="77777777" w:rsidTr="008D4A70">
        <w:tc>
          <w:tcPr>
            <w:tcW w:w="391" w:type="dxa"/>
          </w:tcPr>
          <w:p w14:paraId="42ED5B7E"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2</w:t>
            </w:r>
          </w:p>
        </w:tc>
        <w:tc>
          <w:tcPr>
            <w:tcW w:w="2127" w:type="dxa"/>
          </w:tcPr>
          <w:p w14:paraId="26DBD4BB"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Regular</w:t>
            </w:r>
          </w:p>
        </w:tc>
        <w:tc>
          <w:tcPr>
            <w:tcW w:w="1326" w:type="dxa"/>
          </w:tcPr>
          <w:p w14:paraId="5A7CC93F" w14:textId="77777777" w:rsidR="00FB56E4" w:rsidRPr="00766D51" w:rsidRDefault="00FB56E4" w:rsidP="008D4A70">
            <w:pPr>
              <w:autoSpaceDE w:val="0"/>
              <w:autoSpaceDN w:val="0"/>
              <w:adjustRightInd w:val="0"/>
              <w:ind w:left="0" w:firstLine="0"/>
              <w:rPr>
                <w:rFonts w:ascii="Arial" w:hAnsi="Arial" w:cs="Arial"/>
              </w:rPr>
            </w:pPr>
          </w:p>
        </w:tc>
        <w:tc>
          <w:tcPr>
            <w:tcW w:w="1275" w:type="dxa"/>
          </w:tcPr>
          <w:p w14:paraId="00416263"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6768240A"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213B76B1" w14:textId="77777777" w:rsidR="00FB56E4" w:rsidRPr="00766D51" w:rsidRDefault="00FB56E4" w:rsidP="008D4A70">
            <w:pPr>
              <w:autoSpaceDE w:val="0"/>
              <w:autoSpaceDN w:val="0"/>
              <w:adjustRightInd w:val="0"/>
              <w:ind w:left="0" w:firstLine="0"/>
              <w:rPr>
                <w:rFonts w:ascii="Arial" w:hAnsi="Arial" w:cs="Arial"/>
              </w:rPr>
            </w:pPr>
          </w:p>
        </w:tc>
      </w:tr>
      <w:tr w:rsidR="00FB56E4" w:rsidRPr="00766D51" w14:paraId="255E8759" w14:textId="77777777" w:rsidTr="008D4A70">
        <w:tc>
          <w:tcPr>
            <w:tcW w:w="391" w:type="dxa"/>
          </w:tcPr>
          <w:p w14:paraId="55939D99"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3</w:t>
            </w:r>
          </w:p>
        </w:tc>
        <w:tc>
          <w:tcPr>
            <w:tcW w:w="2127" w:type="dxa"/>
          </w:tcPr>
          <w:p w14:paraId="1B11DAEA"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Bueno</w:t>
            </w:r>
          </w:p>
        </w:tc>
        <w:tc>
          <w:tcPr>
            <w:tcW w:w="1326" w:type="dxa"/>
          </w:tcPr>
          <w:p w14:paraId="17080A44" w14:textId="77777777" w:rsidR="00FB56E4" w:rsidRPr="00766D51" w:rsidRDefault="00FB56E4" w:rsidP="008D4A70">
            <w:pPr>
              <w:autoSpaceDE w:val="0"/>
              <w:autoSpaceDN w:val="0"/>
              <w:adjustRightInd w:val="0"/>
              <w:ind w:left="0" w:firstLine="0"/>
              <w:rPr>
                <w:rFonts w:ascii="Arial" w:hAnsi="Arial" w:cs="Arial"/>
              </w:rPr>
            </w:pPr>
          </w:p>
        </w:tc>
        <w:tc>
          <w:tcPr>
            <w:tcW w:w="1275" w:type="dxa"/>
          </w:tcPr>
          <w:p w14:paraId="2A7EA294"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572FD35E"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60CCA18D" w14:textId="77777777" w:rsidR="00FB56E4" w:rsidRPr="00766D51" w:rsidRDefault="00FB56E4" w:rsidP="008D4A70">
            <w:pPr>
              <w:autoSpaceDE w:val="0"/>
              <w:autoSpaceDN w:val="0"/>
              <w:adjustRightInd w:val="0"/>
              <w:ind w:left="0" w:firstLine="0"/>
              <w:rPr>
                <w:rFonts w:ascii="Arial" w:hAnsi="Arial" w:cs="Arial"/>
              </w:rPr>
            </w:pPr>
          </w:p>
        </w:tc>
      </w:tr>
      <w:tr w:rsidR="00FB56E4" w:rsidRPr="00766D51" w14:paraId="7A4082C5" w14:textId="77777777" w:rsidTr="008D4A70">
        <w:tc>
          <w:tcPr>
            <w:tcW w:w="391" w:type="dxa"/>
          </w:tcPr>
          <w:p w14:paraId="367B351A"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4</w:t>
            </w:r>
          </w:p>
        </w:tc>
        <w:tc>
          <w:tcPr>
            <w:tcW w:w="2127" w:type="dxa"/>
          </w:tcPr>
          <w:p w14:paraId="2FB10322"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Muy Bueno</w:t>
            </w:r>
          </w:p>
        </w:tc>
        <w:tc>
          <w:tcPr>
            <w:tcW w:w="1326" w:type="dxa"/>
          </w:tcPr>
          <w:p w14:paraId="34D1FD47" w14:textId="77777777" w:rsidR="00FB56E4" w:rsidRPr="00766D51" w:rsidRDefault="00FB56E4" w:rsidP="008D4A70">
            <w:pPr>
              <w:autoSpaceDE w:val="0"/>
              <w:autoSpaceDN w:val="0"/>
              <w:adjustRightInd w:val="0"/>
              <w:ind w:left="0" w:firstLine="0"/>
              <w:rPr>
                <w:rFonts w:ascii="Arial" w:hAnsi="Arial" w:cs="Arial"/>
              </w:rPr>
            </w:pPr>
          </w:p>
        </w:tc>
        <w:tc>
          <w:tcPr>
            <w:tcW w:w="1275" w:type="dxa"/>
          </w:tcPr>
          <w:p w14:paraId="76EE6308"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325A2CBB"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4872E178" w14:textId="77777777" w:rsidR="00FB56E4" w:rsidRPr="00766D51" w:rsidRDefault="00FB56E4" w:rsidP="008D4A70">
            <w:pPr>
              <w:autoSpaceDE w:val="0"/>
              <w:autoSpaceDN w:val="0"/>
              <w:adjustRightInd w:val="0"/>
              <w:ind w:left="0" w:firstLine="0"/>
              <w:rPr>
                <w:rFonts w:ascii="Arial" w:hAnsi="Arial" w:cs="Arial"/>
              </w:rPr>
            </w:pPr>
          </w:p>
        </w:tc>
      </w:tr>
      <w:tr w:rsidR="00FB56E4" w:rsidRPr="00766D51" w14:paraId="4D86877D" w14:textId="77777777" w:rsidTr="008D4A70">
        <w:tc>
          <w:tcPr>
            <w:tcW w:w="391" w:type="dxa"/>
          </w:tcPr>
          <w:p w14:paraId="17E5B907"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5</w:t>
            </w:r>
          </w:p>
        </w:tc>
        <w:tc>
          <w:tcPr>
            <w:tcW w:w="2127" w:type="dxa"/>
          </w:tcPr>
          <w:p w14:paraId="62F805F3" w14:textId="77777777" w:rsidR="00FB56E4" w:rsidRPr="00766D51" w:rsidRDefault="00FB56E4" w:rsidP="008D4A70">
            <w:pPr>
              <w:autoSpaceDE w:val="0"/>
              <w:autoSpaceDN w:val="0"/>
              <w:adjustRightInd w:val="0"/>
              <w:ind w:left="0" w:firstLine="0"/>
              <w:rPr>
                <w:rFonts w:ascii="Arial" w:hAnsi="Arial" w:cs="Arial"/>
              </w:rPr>
            </w:pPr>
            <w:r w:rsidRPr="00766D51">
              <w:rPr>
                <w:rFonts w:ascii="Arial" w:hAnsi="Arial" w:cs="Arial"/>
              </w:rPr>
              <w:t>Excelente</w:t>
            </w:r>
          </w:p>
        </w:tc>
        <w:tc>
          <w:tcPr>
            <w:tcW w:w="1326" w:type="dxa"/>
          </w:tcPr>
          <w:p w14:paraId="60093542" w14:textId="77777777" w:rsidR="00FB56E4" w:rsidRPr="00766D51" w:rsidRDefault="00FB56E4" w:rsidP="008D4A70">
            <w:pPr>
              <w:autoSpaceDE w:val="0"/>
              <w:autoSpaceDN w:val="0"/>
              <w:adjustRightInd w:val="0"/>
              <w:ind w:left="0" w:firstLine="0"/>
              <w:rPr>
                <w:rFonts w:ascii="Arial" w:hAnsi="Arial" w:cs="Arial"/>
              </w:rPr>
            </w:pPr>
          </w:p>
        </w:tc>
        <w:tc>
          <w:tcPr>
            <w:tcW w:w="1275" w:type="dxa"/>
          </w:tcPr>
          <w:p w14:paraId="5C4D1A17"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14EEBA87" w14:textId="77777777" w:rsidR="00FB56E4" w:rsidRPr="00766D51" w:rsidRDefault="00FB56E4" w:rsidP="008D4A70">
            <w:pPr>
              <w:autoSpaceDE w:val="0"/>
              <w:autoSpaceDN w:val="0"/>
              <w:adjustRightInd w:val="0"/>
              <w:ind w:left="0" w:firstLine="0"/>
              <w:rPr>
                <w:rFonts w:ascii="Arial" w:hAnsi="Arial" w:cs="Arial"/>
              </w:rPr>
            </w:pPr>
          </w:p>
        </w:tc>
        <w:tc>
          <w:tcPr>
            <w:tcW w:w="1276" w:type="dxa"/>
          </w:tcPr>
          <w:p w14:paraId="25767C2D" w14:textId="77777777" w:rsidR="00FB56E4" w:rsidRPr="00766D51" w:rsidRDefault="00FB56E4" w:rsidP="008D4A70">
            <w:pPr>
              <w:autoSpaceDE w:val="0"/>
              <w:autoSpaceDN w:val="0"/>
              <w:adjustRightInd w:val="0"/>
              <w:ind w:left="0" w:firstLine="0"/>
              <w:rPr>
                <w:rFonts w:ascii="Arial" w:hAnsi="Arial" w:cs="Arial"/>
              </w:rPr>
            </w:pPr>
          </w:p>
        </w:tc>
      </w:tr>
    </w:tbl>
    <w:p w14:paraId="3D08A8A4" w14:textId="77777777" w:rsidR="00FB56E4" w:rsidRPr="00766D51" w:rsidRDefault="00FB56E4" w:rsidP="00FB56E4">
      <w:pPr>
        <w:pStyle w:val="Prrafodelista"/>
        <w:autoSpaceDE w:val="0"/>
        <w:autoSpaceDN w:val="0"/>
        <w:adjustRightInd w:val="0"/>
        <w:ind w:left="284" w:hanging="284"/>
        <w:rPr>
          <w:rFonts w:ascii="Arial" w:hAnsi="Arial" w:cs="Arial"/>
        </w:rPr>
      </w:pPr>
    </w:p>
    <w:p w14:paraId="103A7A71" w14:textId="77777777" w:rsidR="00FB56E4" w:rsidRPr="00766D51" w:rsidRDefault="00FB56E4" w:rsidP="00FB56E4">
      <w:pPr>
        <w:pStyle w:val="Prrafodelista"/>
        <w:autoSpaceDE w:val="0"/>
        <w:autoSpaceDN w:val="0"/>
        <w:adjustRightInd w:val="0"/>
        <w:ind w:left="284" w:hanging="284"/>
        <w:rPr>
          <w:rFonts w:ascii="Arial" w:hAnsi="Arial" w:cs="Arial"/>
        </w:rPr>
      </w:pPr>
    </w:p>
    <w:p w14:paraId="2E77F2E1" w14:textId="0F7A98EE"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rPr>
      </w:pPr>
      <w:r w:rsidRPr="00766D51">
        <w:rPr>
          <w:rFonts w:ascii="Arial" w:hAnsi="Arial" w:cs="Arial"/>
        </w:rPr>
        <w:t xml:space="preserve">Cada </w:t>
      </w:r>
      <w:r w:rsidR="005031AC" w:rsidRPr="00766D51">
        <w:rPr>
          <w:rFonts w:ascii="Arial" w:hAnsi="Arial" w:cs="Arial"/>
        </w:rPr>
        <w:t xml:space="preserve">resumen de </w:t>
      </w:r>
      <w:r w:rsidRPr="00766D51">
        <w:rPr>
          <w:rFonts w:ascii="Arial" w:hAnsi="Arial" w:cs="Arial"/>
        </w:rPr>
        <w:t xml:space="preserve">trabajo será evaluado por 2 revisores del Comité Científico de la Sociedad. La evaluación final de cada </w:t>
      </w:r>
      <w:r w:rsidR="005031AC" w:rsidRPr="00766D51">
        <w:rPr>
          <w:rFonts w:ascii="Arial" w:hAnsi="Arial" w:cs="Arial"/>
        </w:rPr>
        <w:t>resumen</w:t>
      </w:r>
      <w:r w:rsidRPr="00766D51">
        <w:rPr>
          <w:rFonts w:ascii="Arial" w:hAnsi="Arial" w:cs="Arial"/>
        </w:rPr>
        <w:t xml:space="preserve"> considerará la ponderación del puntaje recibido de cada evaluador, pudiendo tener como puntaje máximo 40 puntos, en caso de recibir la evaluación máxima (5=excelente) en cada ítem evaluado por ambos evaluadores. </w:t>
      </w:r>
    </w:p>
    <w:p w14:paraId="4AAD738F" w14:textId="77777777" w:rsidR="00FB56E4" w:rsidRPr="00766D51" w:rsidRDefault="00FB56E4" w:rsidP="00FB56E4">
      <w:pPr>
        <w:pStyle w:val="Prrafodelista"/>
        <w:autoSpaceDE w:val="0"/>
        <w:autoSpaceDN w:val="0"/>
        <w:adjustRightInd w:val="0"/>
        <w:spacing w:after="0" w:line="240" w:lineRule="auto"/>
        <w:ind w:left="284"/>
        <w:jc w:val="both"/>
        <w:rPr>
          <w:rFonts w:ascii="Arial" w:hAnsi="Arial" w:cs="Arial"/>
        </w:rPr>
      </w:pPr>
    </w:p>
    <w:p w14:paraId="7B371C46" w14:textId="012F206D"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rPr>
      </w:pPr>
      <w:r w:rsidRPr="00766D51">
        <w:rPr>
          <w:rFonts w:ascii="Arial" w:hAnsi="Arial" w:cs="Arial"/>
        </w:rPr>
        <w:t>Una vez evaluados todos los trabajos, el Comité Científico seleccionará, de acuerdo a la puntuación obtenida, los trabajos aceptados y la mod</w:t>
      </w:r>
      <w:r w:rsidR="006A58C2" w:rsidRPr="00766D51">
        <w:rPr>
          <w:rFonts w:ascii="Arial" w:hAnsi="Arial" w:cs="Arial"/>
        </w:rPr>
        <w:t>alidad en que serán presentados.</w:t>
      </w:r>
    </w:p>
    <w:p w14:paraId="0C4495C8" w14:textId="77777777" w:rsidR="00FB56E4" w:rsidRPr="00766D51" w:rsidRDefault="00FB56E4" w:rsidP="00FB56E4">
      <w:pPr>
        <w:pStyle w:val="Prrafodelista"/>
        <w:rPr>
          <w:rFonts w:ascii="Arial" w:hAnsi="Arial" w:cs="Arial"/>
        </w:rPr>
      </w:pPr>
    </w:p>
    <w:p w14:paraId="719E3045" w14:textId="77777777" w:rsidR="00973F34" w:rsidRPr="00766D51" w:rsidRDefault="00973F34">
      <w:pPr>
        <w:spacing w:after="0" w:line="240" w:lineRule="auto"/>
        <w:rPr>
          <w:rStyle w:val="jsgrdq"/>
          <w:rFonts w:ascii="Arial" w:eastAsia="Times New Roman" w:hAnsi="Arial" w:cs="Arial"/>
          <w:b/>
          <w:bCs/>
          <w:caps/>
          <w:color w:val="000000"/>
          <w:spacing w:val="26"/>
          <w:lang w:eastAsia="es-CL"/>
        </w:rPr>
      </w:pPr>
      <w:r w:rsidRPr="00766D51">
        <w:rPr>
          <w:rStyle w:val="jsgrdq"/>
          <w:rFonts w:ascii="Arial" w:hAnsi="Arial" w:cs="Arial"/>
          <w:b/>
          <w:bCs/>
          <w:caps/>
          <w:color w:val="000000"/>
          <w:spacing w:val="26"/>
        </w:rPr>
        <w:br w:type="page"/>
      </w:r>
    </w:p>
    <w:p w14:paraId="3E32BFF2" w14:textId="7C0BF40A" w:rsidR="00FB56E4" w:rsidRPr="00766D51" w:rsidRDefault="00FB56E4" w:rsidP="00FB56E4">
      <w:pPr>
        <w:pStyle w:val="04xlpa"/>
        <w:rPr>
          <w:rStyle w:val="jsgrdq"/>
          <w:rFonts w:ascii="Arial" w:hAnsi="Arial" w:cs="Arial"/>
          <w:b/>
          <w:bCs/>
          <w:caps/>
          <w:color w:val="000000"/>
          <w:spacing w:val="26"/>
          <w:sz w:val="22"/>
          <w:szCs w:val="22"/>
        </w:rPr>
      </w:pPr>
      <w:r w:rsidRPr="00766D51">
        <w:rPr>
          <w:rStyle w:val="jsgrdq"/>
          <w:rFonts w:ascii="Arial" w:hAnsi="Arial" w:cs="Arial"/>
          <w:b/>
          <w:bCs/>
          <w:caps/>
          <w:color w:val="000000"/>
          <w:spacing w:val="26"/>
          <w:sz w:val="22"/>
          <w:szCs w:val="22"/>
        </w:rPr>
        <w:lastRenderedPageBreak/>
        <w:t xml:space="preserve">RESULTADOS </w:t>
      </w:r>
    </w:p>
    <w:p w14:paraId="3BFA79C9" w14:textId="0F059E3D"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rPr>
      </w:pPr>
      <w:r w:rsidRPr="00766D51">
        <w:rPr>
          <w:rFonts w:ascii="Arial" w:hAnsi="Arial" w:cs="Arial"/>
        </w:rPr>
        <w:t>Los resultados de la evaluación serán comunicados únicamente al autor principal mediante correo electrónico, razón por la cual se solicita verificar que esta información sea ingresada de manera correcta al enviar el resumen.</w:t>
      </w:r>
    </w:p>
    <w:p w14:paraId="131EE9D1" w14:textId="77777777" w:rsidR="00FB56E4" w:rsidRPr="00766D51" w:rsidRDefault="00FB56E4" w:rsidP="00FB56E4">
      <w:pPr>
        <w:pStyle w:val="Prrafodelista"/>
        <w:autoSpaceDE w:val="0"/>
        <w:autoSpaceDN w:val="0"/>
        <w:adjustRightInd w:val="0"/>
        <w:spacing w:after="0" w:line="240" w:lineRule="auto"/>
        <w:ind w:left="284"/>
        <w:jc w:val="both"/>
        <w:rPr>
          <w:rFonts w:ascii="Arial" w:hAnsi="Arial" w:cs="Arial"/>
        </w:rPr>
      </w:pPr>
    </w:p>
    <w:p w14:paraId="23FCA994" w14:textId="3784C87B"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b/>
        </w:rPr>
      </w:pPr>
      <w:r w:rsidRPr="00766D51">
        <w:rPr>
          <w:rFonts w:ascii="Arial" w:hAnsi="Arial" w:cs="Arial"/>
          <w:b/>
        </w:rPr>
        <w:t xml:space="preserve">Al momento de ser notificados de la aceptación del trabajo y de la modalidad en que será presentado, el autor recibirá </w:t>
      </w:r>
      <w:r w:rsidR="009E2CD3" w:rsidRPr="00766D51">
        <w:rPr>
          <w:rFonts w:ascii="Arial" w:hAnsi="Arial" w:cs="Arial"/>
          <w:b/>
        </w:rPr>
        <w:t xml:space="preserve">instrucciones detalladas para preparación de póster y/o presentación </w:t>
      </w:r>
      <w:r w:rsidR="00973F34" w:rsidRPr="00766D51">
        <w:rPr>
          <w:rFonts w:ascii="Arial" w:hAnsi="Arial" w:cs="Arial"/>
          <w:b/>
        </w:rPr>
        <w:t xml:space="preserve">oral </w:t>
      </w:r>
      <w:r w:rsidR="009E2CD3" w:rsidRPr="00766D51">
        <w:rPr>
          <w:rFonts w:ascii="Arial" w:hAnsi="Arial" w:cs="Arial"/>
          <w:b/>
        </w:rPr>
        <w:t>(</w:t>
      </w:r>
      <w:proofErr w:type="spellStart"/>
      <w:r w:rsidR="009E2CD3" w:rsidRPr="00766D51">
        <w:rPr>
          <w:rFonts w:ascii="Arial" w:hAnsi="Arial" w:cs="Arial"/>
          <w:b/>
        </w:rPr>
        <w:t>pptx</w:t>
      </w:r>
      <w:proofErr w:type="spellEnd"/>
      <w:r w:rsidR="009E2CD3" w:rsidRPr="00766D51">
        <w:rPr>
          <w:rFonts w:ascii="Arial" w:hAnsi="Arial" w:cs="Arial"/>
          <w:b/>
        </w:rPr>
        <w:t>)</w:t>
      </w:r>
      <w:r w:rsidRPr="00766D51">
        <w:rPr>
          <w:rFonts w:ascii="Arial" w:hAnsi="Arial" w:cs="Arial"/>
          <w:b/>
        </w:rPr>
        <w:t>.</w:t>
      </w:r>
    </w:p>
    <w:p w14:paraId="2F026484" w14:textId="77777777" w:rsidR="00FB56E4" w:rsidRPr="00766D51" w:rsidRDefault="00FB56E4" w:rsidP="00FB56E4">
      <w:pPr>
        <w:autoSpaceDE w:val="0"/>
        <w:autoSpaceDN w:val="0"/>
        <w:adjustRightInd w:val="0"/>
        <w:spacing w:after="0" w:line="240" w:lineRule="auto"/>
        <w:jc w:val="both"/>
        <w:rPr>
          <w:rFonts w:ascii="Arial" w:hAnsi="Arial" w:cs="Arial"/>
        </w:rPr>
      </w:pPr>
    </w:p>
    <w:p w14:paraId="09A19CBB" w14:textId="77777777" w:rsidR="00FB56E4" w:rsidRPr="00766D51" w:rsidRDefault="00FB56E4" w:rsidP="00FB56E4">
      <w:pPr>
        <w:pStyle w:val="04xlpa"/>
        <w:rPr>
          <w:rStyle w:val="jsgrdq"/>
          <w:rFonts w:ascii="Arial" w:hAnsi="Arial" w:cs="Arial"/>
          <w:b/>
          <w:bCs/>
          <w:caps/>
          <w:color w:val="000000"/>
          <w:spacing w:val="26"/>
          <w:sz w:val="22"/>
          <w:szCs w:val="22"/>
        </w:rPr>
      </w:pPr>
      <w:r w:rsidRPr="00766D51">
        <w:rPr>
          <w:rStyle w:val="jsgrdq"/>
          <w:rFonts w:ascii="Arial" w:hAnsi="Arial" w:cs="Arial"/>
          <w:b/>
          <w:bCs/>
          <w:caps/>
          <w:color w:val="000000"/>
          <w:spacing w:val="26"/>
          <w:sz w:val="22"/>
          <w:szCs w:val="22"/>
        </w:rPr>
        <w:t>premiación</w:t>
      </w:r>
    </w:p>
    <w:p w14:paraId="18067A64" w14:textId="77777777" w:rsidR="00FB56E4" w:rsidRPr="00766D51" w:rsidRDefault="00FB56E4" w:rsidP="00FB56E4">
      <w:pPr>
        <w:autoSpaceDE w:val="0"/>
        <w:autoSpaceDN w:val="0"/>
        <w:adjustRightInd w:val="0"/>
        <w:spacing w:after="0" w:line="240" w:lineRule="auto"/>
        <w:jc w:val="both"/>
        <w:rPr>
          <w:rFonts w:ascii="Arial" w:hAnsi="Arial" w:cs="Arial"/>
        </w:rPr>
      </w:pPr>
    </w:p>
    <w:p w14:paraId="4B921A9B" w14:textId="77777777"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rPr>
      </w:pPr>
      <w:r w:rsidRPr="00766D51">
        <w:rPr>
          <w:rFonts w:ascii="Arial" w:hAnsi="Arial" w:cs="Arial"/>
        </w:rPr>
        <w:t>El Comité Científico será el responsable de elegir los mejores trabajos presentados y premiarlos, de acuerdo a las siguientes categorías:</w:t>
      </w:r>
    </w:p>
    <w:p w14:paraId="3F1382B4" w14:textId="77777777" w:rsidR="00FB56E4" w:rsidRPr="00766D51" w:rsidRDefault="00FB56E4" w:rsidP="00FB56E4">
      <w:pPr>
        <w:pStyle w:val="Prrafodelista"/>
        <w:autoSpaceDE w:val="0"/>
        <w:autoSpaceDN w:val="0"/>
        <w:adjustRightInd w:val="0"/>
        <w:spacing w:after="0" w:line="240" w:lineRule="auto"/>
        <w:ind w:left="284"/>
        <w:jc w:val="both"/>
        <w:rPr>
          <w:rFonts w:ascii="Arial" w:hAnsi="Arial" w:cs="Arial"/>
        </w:rPr>
      </w:pPr>
    </w:p>
    <w:p w14:paraId="6A89F76C" w14:textId="618D30A1"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 xml:space="preserve">Mejor trabajo </w:t>
      </w:r>
      <w:r w:rsidR="005031AC" w:rsidRPr="00766D51">
        <w:rPr>
          <w:rFonts w:ascii="Arial" w:eastAsia="Times New Roman" w:hAnsi="Arial" w:cs="Arial"/>
          <w:color w:val="000000"/>
          <w:lang w:eastAsia="es-CL"/>
        </w:rPr>
        <w:t>Ciencias Básicas</w:t>
      </w:r>
    </w:p>
    <w:p w14:paraId="49E5E7BD" w14:textId="62D9D163" w:rsidR="00FB56E4" w:rsidRPr="00766D51" w:rsidRDefault="00FB56E4" w:rsidP="00FB56E4">
      <w:pPr>
        <w:pStyle w:val="Prrafodelista"/>
        <w:numPr>
          <w:ilvl w:val="0"/>
          <w:numId w:val="7"/>
        </w:numPr>
        <w:spacing w:after="0" w:line="240" w:lineRule="auto"/>
        <w:jc w:val="both"/>
        <w:rPr>
          <w:rFonts w:ascii="Arial" w:eastAsia="Times New Roman" w:hAnsi="Arial" w:cs="Arial"/>
          <w:color w:val="000000"/>
          <w:lang w:eastAsia="es-CL"/>
        </w:rPr>
      </w:pPr>
      <w:r w:rsidRPr="00766D51">
        <w:rPr>
          <w:rFonts w:ascii="Arial" w:eastAsia="Times New Roman" w:hAnsi="Arial" w:cs="Arial"/>
          <w:color w:val="000000"/>
          <w:lang w:eastAsia="es-CL"/>
        </w:rPr>
        <w:t xml:space="preserve">Mejor trabajo </w:t>
      </w:r>
      <w:r w:rsidR="005031AC" w:rsidRPr="00766D51">
        <w:rPr>
          <w:rFonts w:ascii="Arial" w:eastAsia="Times New Roman" w:hAnsi="Arial" w:cs="Arial"/>
          <w:color w:val="000000"/>
          <w:lang w:eastAsia="es-CL"/>
        </w:rPr>
        <w:t>Estudio Clínic</w:t>
      </w:r>
      <w:r w:rsidR="008727A7" w:rsidRPr="00766D51">
        <w:rPr>
          <w:rFonts w:ascii="Arial" w:eastAsia="Times New Roman" w:hAnsi="Arial" w:cs="Arial"/>
          <w:color w:val="000000"/>
          <w:lang w:eastAsia="es-CL"/>
        </w:rPr>
        <w:t>o</w:t>
      </w:r>
      <w:r w:rsidRPr="00766D51">
        <w:rPr>
          <w:rFonts w:ascii="Arial" w:eastAsia="Times New Roman" w:hAnsi="Arial" w:cs="Arial"/>
          <w:color w:val="000000"/>
          <w:lang w:eastAsia="es-CL"/>
        </w:rPr>
        <w:t xml:space="preserve"> </w:t>
      </w:r>
    </w:p>
    <w:p w14:paraId="13F82105" w14:textId="5997AC58" w:rsidR="00FB56E4" w:rsidRPr="00766D51" w:rsidRDefault="00FB56E4" w:rsidP="00FB56E4">
      <w:pPr>
        <w:pStyle w:val="Prrafodelista"/>
        <w:numPr>
          <w:ilvl w:val="0"/>
          <w:numId w:val="7"/>
        </w:numPr>
        <w:autoSpaceDE w:val="0"/>
        <w:autoSpaceDN w:val="0"/>
        <w:adjustRightInd w:val="0"/>
        <w:spacing w:after="0" w:line="240" w:lineRule="auto"/>
        <w:jc w:val="both"/>
        <w:rPr>
          <w:rFonts w:ascii="Arial" w:hAnsi="Arial" w:cs="Arial"/>
        </w:rPr>
      </w:pPr>
      <w:r w:rsidRPr="00766D51">
        <w:rPr>
          <w:rFonts w:ascii="Arial" w:eastAsia="Times New Roman" w:hAnsi="Arial" w:cs="Arial"/>
          <w:color w:val="000000"/>
          <w:lang w:eastAsia="es-CL"/>
        </w:rPr>
        <w:t xml:space="preserve">Mejor trabajo </w:t>
      </w:r>
      <w:r w:rsidR="00EA50A5" w:rsidRPr="00766D51">
        <w:rPr>
          <w:rFonts w:ascii="Arial" w:eastAsia="Times New Roman" w:hAnsi="Arial" w:cs="Arial"/>
          <w:color w:val="000000"/>
          <w:lang w:eastAsia="es-CL"/>
        </w:rPr>
        <w:t xml:space="preserve">Reporte </w:t>
      </w:r>
      <w:r w:rsidR="008727A7" w:rsidRPr="00766D51">
        <w:rPr>
          <w:rFonts w:ascii="Arial" w:eastAsia="Times New Roman" w:hAnsi="Arial" w:cs="Arial"/>
          <w:color w:val="000000"/>
          <w:lang w:eastAsia="es-CL"/>
        </w:rPr>
        <w:t xml:space="preserve">Caso </w:t>
      </w:r>
      <w:r w:rsidR="00EA50A5" w:rsidRPr="00766D51">
        <w:rPr>
          <w:rFonts w:ascii="Arial" w:eastAsia="Times New Roman" w:hAnsi="Arial" w:cs="Arial"/>
          <w:color w:val="000000"/>
          <w:lang w:eastAsia="es-CL"/>
        </w:rPr>
        <w:t>Clínic</w:t>
      </w:r>
      <w:r w:rsidR="008727A7" w:rsidRPr="00766D51">
        <w:rPr>
          <w:rFonts w:ascii="Arial" w:eastAsia="Times New Roman" w:hAnsi="Arial" w:cs="Arial"/>
          <w:color w:val="000000"/>
          <w:lang w:eastAsia="es-CL"/>
        </w:rPr>
        <w:t>o</w:t>
      </w:r>
    </w:p>
    <w:p w14:paraId="31176AC0" w14:textId="77777777" w:rsidR="00FB56E4" w:rsidRPr="00766D51" w:rsidRDefault="00FB56E4" w:rsidP="00FB56E4">
      <w:pPr>
        <w:autoSpaceDE w:val="0"/>
        <w:autoSpaceDN w:val="0"/>
        <w:adjustRightInd w:val="0"/>
        <w:spacing w:after="0" w:line="240" w:lineRule="auto"/>
        <w:jc w:val="both"/>
        <w:rPr>
          <w:rFonts w:ascii="Arial" w:hAnsi="Arial" w:cs="Arial"/>
        </w:rPr>
      </w:pPr>
    </w:p>
    <w:p w14:paraId="6A67087C" w14:textId="77777777" w:rsidR="00FB56E4" w:rsidRPr="00766D51" w:rsidRDefault="00FB56E4" w:rsidP="00FB56E4">
      <w:pPr>
        <w:pStyle w:val="04xlpa"/>
        <w:rPr>
          <w:rStyle w:val="jsgrdq"/>
          <w:rFonts w:ascii="Arial" w:hAnsi="Arial" w:cs="Arial"/>
          <w:b/>
          <w:bCs/>
          <w:caps/>
          <w:color w:val="000000"/>
          <w:spacing w:val="26"/>
          <w:sz w:val="22"/>
          <w:szCs w:val="22"/>
        </w:rPr>
      </w:pPr>
      <w:r w:rsidRPr="00766D51">
        <w:rPr>
          <w:rStyle w:val="jsgrdq"/>
          <w:rFonts w:ascii="Arial" w:hAnsi="Arial" w:cs="Arial"/>
          <w:b/>
          <w:bCs/>
          <w:caps/>
          <w:color w:val="000000"/>
          <w:spacing w:val="26"/>
          <w:sz w:val="22"/>
          <w:szCs w:val="22"/>
        </w:rPr>
        <w:t>certificación</w:t>
      </w:r>
    </w:p>
    <w:p w14:paraId="0DBD7ADB" w14:textId="77777777" w:rsidR="00FB56E4" w:rsidRPr="00766D51" w:rsidRDefault="00FB56E4" w:rsidP="00FB56E4">
      <w:pPr>
        <w:autoSpaceDE w:val="0"/>
        <w:autoSpaceDN w:val="0"/>
        <w:adjustRightInd w:val="0"/>
        <w:spacing w:after="0" w:line="240" w:lineRule="auto"/>
        <w:jc w:val="both"/>
        <w:rPr>
          <w:rFonts w:ascii="Arial" w:hAnsi="Arial" w:cs="Arial"/>
        </w:rPr>
      </w:pPr>
    </w:p>
    <w:p w14:paraId="391ED610" w14:textId="77777777" w:rsidR="00FB56E4" w:rsidRPr="00766D51" w:rsidRDefault="00FB56E4" w:rsidP="00FB56E4">
      <w:pPr>
        <w:pStyle w:val="Prrafodelista"/>
        <w:numPr>
          <w:ilvl w:val="0"/>
          <w:numId w:val="8"/>
        </w:numPr>
        <w:autoSpaceDE w:val="0"/>
        <w:autoSpaceDN w:val="0"/>
        <w:adjustRightInd w:val="0"/>
        <w:spacing w:after="0" w:line="240" w:lineRule="auto"/>
        <w:ind w:left="284" w:hanging="284"/>
        <w:jc w:val="both"/>
        <w:rPr>
          <w:rFonts w:ascii="Arial" w:hAnsi="Arial" w:cs="Arial"/>
        </w:rPr>
      </w:pPr>
      <w:r w:rsidRPr="00766D51">
        <w:rPr>
          <w:rFonts w:ascii="Arial" w:hAnsi="Arial" w:cs="Arial"/>
        </w:rPr>
        <w:t>Los autores recibirán la certificación de manera digital de la Sociedad Chilena de Nefrología. Podrán descargar su certificado desde la página Web de la Sociedad, pinchando el banner “certificados</w:t>
      </w:r>
    </w:p>
    <w:p w14:paraId="19AC8B72" w14:textId="77777777" w:rsidR="00FB56E4" w:rsidRPr="00766D51" w:rsidRDefault="00FB56E4">
      <w:pPr>
        <w:rPr>
          <w:rFonts w:ascii="Arial" w:hAnsi="Arial" w:cs="Arial"/>
        </w:rPr>
      </w:pPr>
    </w:p>
    <w:sectPr w:rsidR="00FB56E4" w:rsidRPr="00766D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759D" w14:textId="77777777" w:rsidR="001C6310" w:rsidRDefault="001C6310" w:rsidP="00486824">
      <w:pPr>
        <w:spacing w:after="0" w:line="240" w:lineRule="auto"/>
      </w:pPr>
      <w:r>
        <w:separator/>
      </w:r>
    </w:p>
  </w:endnote>
  <w:endnote w:type="continuationSeparator" w:id="0">
    <w:p w14:paraId="76C3E5F0" w14:textId="77777777" w:rsidR="001C6310" w:rsidRDefault="001C6310" w:rsidP="0048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C9AA" w14:textId="77777777" w:rsidR="001C6310" w:rsidRDefault="001C6310" w:rsidP="00486824">
      <w:pPr>
        <w:spacing w:after="0" w:line="240" w:lineRule="auto"/>
      </w:pPr>
      <w:r>
        <w:separator/>
      </w:r>
    </w:p>
  </w:footnote>
  <w:footnote w:type="continuationSeparator" w:id="0">
    <w:p w14:paraId="38C2FB98" w14:textId="77777777" w:rsidR="001C6310" w:rsidRDefault="001C6310" w:rsidP="0048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DB23" w14:textId="1767736D" w:rsidR="00486824" w:rsidRDefault="00486824">
    <w:pPr>
      <w:pStyle w:val="Encabezado"/>
    </w:pPr>
    <w:r w:rsidRPr="00737128">
      <w:rPr>
        <w:noProof/>
        <w:lang w:eastAsia="es-CL"/>
      </w:rPr>
      <w:drawing>
        <wp:anchor distT="0" distB="0" distL="114300" distR="114300" simplePos="0" relativeHeight="251659264" behindDoc="0" locked="0" layoutInCell="1" allowOverlap="1" wp14:anchorId="76C3E4AD" wp14:editId="062D0789">
          <wp:simplePos x="0" y="0"/>
          <wp:positionH relativeFrom="margin">
            <wp:align>left</wp:align>
          </wp:positionH>
          <wp:positionV relativeFrom="paragraph">
            <wp:posOffset>-127635</wp:posOffset>
          </wp:positionV>
          <wp:extent cx="645795" cy="571500"/>
          <wp:effectExtent l="0" t="0" r="1905" b="0"/>
          <wp:wrapNone/>
          <wp:docPr id="1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 descr="Logotipo, nombre de la empresa&#10;&#10;El contenido generado por IA puede ser incorrecto."/>
                  <pic:cNvPicPr>
                    <a:picLocks noChangeAspect="1" noChangeArrowheads="1"/>
                  </pic:cNvPicPr>
                </pic:nvPicPr>
                <pic:blipFill>
                  <a:blip r:embed="rId1"/>
                  <a:srcRect/>
                  <a:stretch>
                    <a:fillRect/>
                  </a:stretch>
                </pic:blipFill>
                <pic:spPr bwMode="auto">
                  <a:xfrm>
                    <a:off x="0" y="0"/>
                    <a:ext cx="64579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60D0"/>
    <w:multiLevelType w:val="hybridMultilevel"/>
    <w:tmpl w:val="BA445FB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09A0E3E"/>
    <w:multiLevelType w:val="multilevel"/>
    <w:tmpl w:val="3C70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71B5F"/>
    <w:multiLevelType w:val="multilevel"/>
    <w:tmpl w:val="8B62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B18B6"/>
    <w:multiLevelType w:val="hybridMultilevel"/>
    <w:tmpl w:val="4C76A7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1FD64DB"/>
    <w:multiLevelType w:val="multilevel"/>
    <w:tmpl w:val="C19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36311"/>
    <w:multiLevelType w:val="multilevel"/>
    <w:tmpl w:val="7CBA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D51A3"/>
    <w:multiLevelType w:val="multilevel"/>
    <w:tmpl w:val="4B5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53092"/>
    <w:multiLevelType w:val="multilevel"/>
    <w:tmpl w:val="013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583928">
    <w:abstractNumId w:val="5"/>
  </w:num>
  <w:num w:numId="2" w16cid:durableId="223496065">
    <w:abstractNumId w:val="6"/>
  </w:num>
  <w:num w:numId="3" w16cid:durableId="420569278">
    <w:abstractNumId w:val="7"/>
  </w:num>
  <w:num w:numId="4" w16cid:durableId="1268078963">
    <w:abstractNumId w:val="1"/>
  </w:num>
  <w:num w:numId="5" w16cid:durableId="1504976717">
    <w:abstractNumId w:val="4"/>
  </w:num>
  <w:num w:numId="6" w16cid:durableId="1050036775">
    <w:abstractNumId w:val="2"/>
  </w:num>
  <w:num w:numId="7" w16cid:durableId="1858495256">
    <w:abstractNumId w:val="0"/>
  </w:num>
  <w:num w:numId="8" w16cid:durableId="1874810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E4"/>
    <w:rsid w:val="00005A73"/>
    <w:rsid w:val="000D5275"/>
    <w:rsid w:val="00106A60"/>
    <w:rsid w:val="001C6310"/>
    <w:rsid w:val="001F3A1F"/>
    <w:rsid w:val="00262CC2"/>
    <w:rsid w:val="00382619"/>
    <w:rsid w:val="00445B3A"/>
    <w:rsid w:val="00486824"/>
    <w:rsid w:val="004F50EE"/>
    <w:rsid w:val="005031AC"/>
    <w:rsid w:val="005D256F"/>
    <w:rsid w:val="00667728"/>
    <w:rsid w:val="006A58C2"/>
    <w:rsid w:val="007028AD"/>
    <w:rsid w:val="00723AD5"/>
    <w:rsid w:val="00766D51"/>
    <w:rsid w:val="00774180"/>
    <w:rsid w:val="008727A7"/>
    <w:rsid w:val="0089268D"/>
    <w:rsid w:val="008972E5"/>
    <w:rsid w:val="008C2AB7"/>
    <w:rsid w:val="008D7ACC"/>
    <w:rsid w:val="008E07F0"/>
    <w:rsid w:val="00973F34"/>
    <w:rsid w:val="00980A7B"/>
    <w:rsid w:val="00993FDD"/>
    <w:rsid w:val="009C1D68"/>
    <w:rsid w:val="009E2CD3"/>
    <w:rsid w:val="00A23521"/>
    <w:rsid w:val="00AB4481"/>
    <w:rsid w:val="00AD63C5"/>
    <w:rsid w:val="00B865F1"/>
    <w:rsid w:val="00BD4BE8"/>
    <w:rsid w:val="00C3180A"/>
    <w:rsid w:val="00C41AEF"/>
    <w:rsid w:val="00C724AF"/>
    <w:rsid w:val="00CB6686"/>
    <w:rsid w:val="00CC3FD7"/>
    <w:rsid w:val="00D1049E"/>
    <w:rsid w:val="00D600D8"/>
    <w:rsid w:val="00D76FA2"/>
    <w:rsid w:val="00D90C53"/>
    <w:rsid w:val="00DE2306"/>
    <w:rsid w:val="00E54D1A"/>
    <w:rsid w:val="00E83064"/>
    <w:rsid w:val="00EA50A5"/>
    <w:rsid w:val="00EF0382"/>
    <w:rsid w:val="00F97A8B"/>
    <w:rsid w:val="00FB56E4"/>
    <w:rsid w:val="00FB5A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144A"/>
  <w15:chartTrackingRefBased/>
  <w15:docId w15:val="{6E874B88-AE4E-9E48-BA05-23568685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4"/>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4xlpa">
    <w:name w:val="_04xlpa"/>
    <w:basedOn w:val="Normal"/>
    <w:rsid w:val="00FB56E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jsgrdq">
    <w:name w:val="jsgrdq"/>
    <w:basedOn w:val="Fuentedeprrafopredeter"/>
    <w:rsid w:val="00FB56E4"/>
  </w:style>
  <w:style w:type="paragraph" w:styleId="Prrafodelista">
    <w:name w:val="List Paragraph"/>
    <w:basedOn w:val="Normal"/>
    <w:uiPriority w:val="34"/>
    <w:qFormat/>
    <w:rsid w:val="00FB56E4"/>
    <w:pPr>
      <w:ind w:left="720"/>
      <w:contextualSpacing/>
    </w:pPr>
  </w:style>
  <w:style w:type="table" w:styleId="Tablaconcuadrcula">
    <w:name w:val="Table Grid"/>
    <w:basedOn w:val="Tablanormal"/>
    <w:uiPriority w:val="59"/>
    <w:rsid w:val="00FB56E4"/>
    <w:pPr>
      <w:ind w:left="1559" w:hanging="1559"/>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24AF"/>
    <w:rPr>
      <w:rFonts w:ascii="Times New Roman" w:hAnsi="Times New Roman" w:cs="Times New Roman"/>
      <w:sz w:val="24"/>
      <w:szCs w:val="24"/>
    </w:rPr>
  </w:style>
  <w:style w:type="paragraph" w:styleId="Revisin">
    <w:name w:val="Revision"/>
    <w:hidden/>
    <w:uiPriority w:val="99"/>
    <w:semiHidden/>
    <w:rsid w:val="008C2AB7"/>
    <w:rPr>
      <w:sz w:val="22"/>
      <w:szCs w:val="22"/>
    </w:rPr>
  </w:style>
  <w:style w:type="character" w:styleId="Refdecomentario">
    <w:name w:val="annotation reference"/>
    <w:basedOn w:val="Fuentedeprrafopredeter"/>
    <w:uiPriority w:val="99"/>
    <w:semiHidden/>
    <w:unhideWhenUsed/>
    <w:rsid w:val="008C2AB7"/>
    <w:rPr>
      <w:sz w:val="16"/>
      <w:szCs w:val="16"/>
    </w:rPr>
  </w:style>
  <w:style w:type="paragraph" w:styleId="Textocomentario">
    <w:name w:val="annotation text"/>
    <w:basedOn w:val="Normal"/>
    <w:link w:val="TextocomentarioCar"/>
    <w:uiPriority w:val="99"/>
    <w:unhideWhenUsed/>
    <w:rsid w:val="008C2AB7"/>
    <w:pPr>
      <w:spacing w:line="240" w:lineRule="auto"/>
    </w:pPr>
    <w:rPr>
      <w:sz w:val="20"/>
      <w:szCs w:val="20"/>
    </w:rPr>
  </w:style>
  <w:style w:type="character" w:customStyle="1" w:styleId="TextocomentarioCar">
    <w:name w:val="Texto comentario Car"/>
    <w:basedOn w:val="Fuentedeprrafopredeter"/>
    <w:link w:val="Textocomentario"/>
    <w:uiPriority w:val="99"/>
    <w:rsid w:val="008C2AB7"/>
    <w:rPr>
      <w:sz w:val="20"/>
      <w:szCs w:val="20"/>
    </w:rPr>
  </w:style>
  <w:style w:type="paragraph" w:styleId="Asuntodelcomentario">
    <w:name w:val="annotation subject"/>
    <w:basedOn w:val="Textocomentario"/>
    <w:next w:val="Textocomentario"/>
    <w:link w:val="AsuntodelcomentarioCar"/>
    <w:uiPriority w:val="99"/>
    <w:semiHidden/>
    <w:unhideWhenUsed/>
    <w:rsid w:val="008C2AB7"/>
    <w:rPr>
      <w:b/>
      <w:bCs/>
    </w:rPr>
  </w:style>
  <w:style w:type="character" w:customStyle="1" w:styleId="AsuntodelcomentarioCar">
    <w:name w:val="Asunto del comentario Car"/>
    <w:basedOn w:val="TextocomentarioCar"/>
    <w:link w:val="Asuntodelcomentario"/>
    <w:uiPriority w:val="99"/>
    <w:semiHidden/>
    <w:rsid w:val="008C2AB7"/>
    <w:rPr>
      <w:b/>
      <w:bCs/>
      <w:sz w:val="20"/>
      <w:szCs w:val="20"/>
    </w:rPr>
  </w:style>
  <w:style w:type="paragraph" w:styleId="Textodeglobo">
    <w:name w:val="Balloon Text"/>
    <w:basedOn w:val="Normal"/>
    <w:link w:val="TextodegloboCar"/>
    <w:uiPriority w:val="99"/>
    <w:semiHidden/>
    <w:unhideWhenUsed/>
    <w:rsid w:val="005D25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56F"/>
    <w:rPr>
      <w:rFonts w:ascii="Segoe UI" w:hAnsi="Segoe UI" w:cs="Segoe UI"/>
      <w:sz w:val="18"/>
      <w:szCs w:val="18"/>
    </w:rPr>
  </w:style>
  <w:style w:type="paragraph" w:styleId="Encabezado">
    <w:name w:val="header"/>
    <w:basedOn w:val="Normal"/>
    <w:link w:val="EncabezadoCar"/>
    <w:uiPriority w:val="99"/>
    <w:unhideWhenUsed/>
    <w:rsid w:val="00486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6824"/>
    <w:rPr>
      <w:sz w:val="22"/>
      <w:szCs w:val="22"/>
    </w:rPr>
  </w:style>
  <w:style w:type="paragraph" w:styleId="Piedepgina">
    <w:name w:val="footer"/>
    <w:basedOn w:val="Normal"/>
    <w:link w:val="PiedepginaCar"/>
    <w:uiPriority w:val="99"/>
    <w:unhideWhenUsed/>
    <w:rsid w:val="00486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8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0537">
      <w:bodyDiv w:val="1"/>
      <w:marLeft w:val="0"/>
      <w:marRight w:val="0"/>
      <w:marTop w:val="0"/>
      <w:marBottom w:val="0"/>
      <w:divBdr>
        <w:top w:val="none" w:sz="0" w:space="0" w:color="auto"/>
        <w:left w:val="none" w:sz="0" w:space="0" w:color="auto"/>
        <w:bottom w:val="none" w:sz="0" w:space="0" w:color="auto"/>
        <w:right w:val="none" w:sz="0" w:space="0" w:color="auto"/>
      </w:divBdr>
      <w:divsChild>
        <w:div w:id="1880510014">
          <w:marLeft w:val="0"/>
          <w:marRight w:val="0"/>
          <w:marTop w:val="0"/>
          <w:marBottom w:val="0"/>
          <w:divBdr>
            <w:top w:val="none" w:sz="0" w:space="0" w:color="auto"/>
            <w:left w:val="none" w:sz="0" w:space="0" w:color="auto"/>
            <w:bottom w:val="none" w:sz="0" w:space="0" w:color="auto"/>
            <w:right w:val="none" w:sz="0" w:space="0" w:color="auto"/>
          </w:divBdr>
          <w:divsChild>
            <w:div w:id="2104954633">
              <w:marLeft w:val="0"/>
              <w:marRight w:val="0"/>
              <w:marTop w:val="0"/>
              <w:marBottom w:val="0"/>
              <w:divBdr>
                <w:top w:val="none" w:sz="0" w:space="0" w:color="auto"/>
                <w:left w:val="none" w:sz="0" w:space="0" w:color="auto"/>
                <w:bottom w:val="none" w:sz="0" w:space="0" w:color="auto"/>
                <w:right w:val="none" w:sz="0" w:space="0" w:color="auto"/>
              </w:divBdr>
              <w:divsChild>
                <w:div w:id="1582711893">
                  <w:marLeft w:val="0"/>
                  <w:marRight w:val="0"/>
                  <w:marTop w:val="0"/>
                  <w:marBottom w:val="0"/>
                  <w:divBdr>
                    <w:top w:val="none" w:sz="0" w:space="0" w:color="auto"/>
                    <w:left w:val="none" w:sz="0" w:space="0" w:color="auto"/>
                    <w:bottom w:val="none" w:sz="0" w:space="0" w:color="auto"/>
                    <w:right w:val="none" w:sz="0" w:space="0" w:color="auto"/>
                  </w:divBdr>
                  <w:divsChild>
                    <w:div w:id="50886790">
                      <w:marLeft w:val="0"/>
                      <w:marRight w:val="0"/>
                      <w:marTop w:val="0"/>
                      <w:marBottom w:val="0"/>
                      <w:divBdr>
                        <w:top w:val="none" w:sz="0" w:space="0" w:color="auto"/>
                        <w:left w:val="none" w:sz="0" w:space="0" w:color="auto"/>
                        <w:bottom w:val="none" w:sz="0" w:space="0" w:color="auto"/>
                        <w:right w:val="none" w:sz="0" w:space="0" w:color="auto"/>
                      </w:divBdr>
                      <w:divsChild>
                        <w:div w:id="1395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796">
                  <w:marLeft w:val="0"/>
                  <w:marRight w:val="0"/>
                  <w:marTop w:val="0"/>
                  <w:marBottom w:val="0"/>
                  <w:divBdr>
                    <w:top w:val="none" w:sz="0" w:space="0" w:color="auto"/>
                    <w:left w:val="none" w:sz="0" w:space="0" w:color="auto"/>
                    <w:bottom w:val="none" w:sz="0" w:space="0" w:color="auto"/>
                    <w:right w:val="none" w:sz="0" w:space="0" w:color="auto"/>
                  </w:divBdr>
                  <w:divsChild>
                    <w:div w:id="1251163014">
                      <w:marLeft w:val="0"/>
                      <w:marRight w:val="0"/>
                      <w:marTop w:val="0"/>
                      <w:marBottom w:val="0"/>
                      <w:divBdr>
                        <w:top w:val="none" w:sz="0" w:space="0" w:color="auto"/>
                        <w:left w:val="none" w:sz="0" w:space="0" w:color="auto"/>
                        <w:bottom w:val="none" w:sz="0" w:space="0" w:color="auto"/>
                        <w:right w:val="none" w:sz="0" w:space="0" w:color="auto"/>
                      </w:divBdr>
                      <w:divsChild>
                        <w:div w:id="3942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3448">
              <w:marLeft w:val="0"/>
              <w:marRight w:val="0"/>
              <w:marTop w:val="0"/>
              <w:marBottom w:val="0"/>
              <w:divBdr>
                <w:top w:val="none" w:sz="0" w:space="0" w:color="auto"/>
                <w:left w:val="none" w:sz="0" w:space="0" w:color="auto"/>
                <w:bottom w:val="none" w:sz="0" w:space="0" w:color="auto"/>
                <w:right w:val="none" w:sz="0" w:space="0" w:color="auto"/>
              </w:divBdr>
              <w:divsChild>
                <w:div w:id="13892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6140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Michea Acevedo (lmichea)</dc:creator>
  <cp:keywords/>
  <dc:description/>
  <cp:lastModifiedBy>Patricia Cristi Molina</cp:lastModifiedBy>
  <cp:revision>2</cp:revision>
  <dcterms:created xsi:type="dcterms:W3CDTF">2025-07-22T15:29:00Z</dcterms:created>
  <dcterms:modified xsi:type="dcterms:W3CDTF">2025-07-22T15:29:00Z</dcterms:modified>
</cp:coreProperties>
</file>